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722E" w14:textId="77777777" w:rsidR="00C30245" w:rsidRPr="005B30C6" w:rsidRDefault="00C30245" w:rsidP="005B30C6">
      <w:pPr>
        <w:shd w:val="clear" w:color="auto" w:fill="EEECE1"/>
        <w:spacing w:after="120" w:line="240" w:lineRule="auto"/>
        <w:jc w:val="center"/>
        <w:rPr>
          <w:rFonts w:eastAsia="Times New Roman" w:cs="Times New Roman"/>
          <w:color w:val="000000"/>
          <w:sz w:val="32"/>
          <w:szCs w:val="24"/>
          <w:lang w:eastAsia="es-ES"/>
        </w:rPr>
      </w:pPr>
      <w:r w:rsidRPr="005B30C6">
        <w:rPr>
          <w:rFonts w:eastAsia="Times New Roman" w:cs="Times New Roman"/>
          <w:b/>
          <w:bCs/>
          <w:color w:val="000000"/>
          <w:sz w:val="24"/>
          <w:szCs w:val="20"/>
          <w:lang w:eastAsia="es-ES"/>
        </w:rPr>
        <w:t>SERVICIO CENTRALIZADO DE DESPACHO MASIVO DE CORREOS ELECTRÓNICOS</w:t>
      </w:r>
    </w:p>
    <w:p w14:paraId="2240324B" w14:textId="2E5B9391" w:rsidR="00C30245" w:rsidRDefault="00C30245" w:rsidP="005B30C6">
      <w:pPr>
        <w:spacing w:after="120" w:line="240" w:lineRule="auto"/>
        <w:rPr>
          <w:rFonts w:eastAsia="Times New Roman" w:cs="Times New Roman"/>
          <w:color w:val="000000"/>
          <w:szCs w:val="24"/>
          <w:lang w:eastAsia="es-ES"/>
        </w:rPr>
      </w:pPr>
    </w:p>
    <w:p w14:paraId="13D62A16" w14:textId="77777777" w:rsidR="007E5BBB" w:rsidRPr="005B30C6" w:rsidRDefault="007E5BBB" w:rsidP="0042711D">
      <w:pPr>
        <w:pStyle w:val="Ttulo"/>
      </w:pPr>
      <w:r w:rsidRPr="005B30C6">
        <w:t>Generalidades</w:t>
      </w:r>
    </w:p>
    <w:p w14:paraId="1A19425F" w14:textId="506DC876" w:rsidR="007078D6" w:rsidRPr="0042711D" w:rsidRDefault="0042711D" w:rsidP="0042711D">
      <w:pPr>
        <w:spacing w:after="120"/>
        <w:jc w:val="both"/>
        <w:rPr>
          <w:color w:val="000000"/>
          <w:szCs w:val="20"/>
        </w:rPr>
      </w:pPr>
      <w:r>
        <w:rPr>
          <w:color w:val="000000"/>
          <w:szCs w:val="20"/>
        </w:rPr>
        <w:t>1.</w:t>
      </w:r>
      <w:r w:rsidRPr="0042711D">
        <w:rPr>
          <w:color w:val="000000"/>
          <w:szCs w:val="20"/>
        </w:rPr>
        <w:t xml:space="preserve">1.- </w:t>
      </w:r>
      <w:r w:rsidR="007078D6" w:rsidRPr="0042711D">
        <w:rPr>
          <w:color w:val="000000"/>
          <w:szCs w:val="20"/>
        </w:rPr>
        <w:t xml:space="preserve">El servicio de envío masivo de correos se establece como un beneficio que se otorga en apoyo a la comunicación de información y de actividades oficiales de las distintas entidades de la Universidad (Decanatos, Unidades Académicas, Vicerrectorías, Rectoría, etc.), </w:t>
      </w:r>
      <w:r w:rsidR="00B337D5" w:rsidRPr="0042711D">
        <w:rPr>
          <w:color w:val="000000"/>
          <w:szCs w:val="20"/>
        </w:rPr>
        <w:t xml:space="preserve">las </w:t>
      </w:r>
      <w:r w:rsidR="007078D6" w:rsidRPr="0042711D">
        <w:rPr>
          <w:color w:val="000000"/>
          <w:szCs w:val="20"/>
        </w:rPr>
        <w:t>cuales se hacen responsables de ellas.</w:t>
      </w:r>
    </w:p>
    <w:p w14:paraId="5613E8B6" w14:textId="7E892D0B" w:rsidR="007078D6" w:rsidRPr="0042711D" w:rsidRDefault="0042711D" w:rsidP="0042711D">
      <w:pPr>
        <w:spacing w:after="120"/>
        <w:jc w:val="both"/>
        <w:rPr>
          <w:color w:val="000000"/>
          <w:szCs w:val="20"/>
        </w:rPr>
      </w:pPr>
      <w:r>
        <w:rPr>
          <w:color w:val="000000"/>
          <w:szCs w:val="20"/>
        </w:rPr>
        <w:t xml:space="preserve">1.2.- </w:t>
      </w:r>
      <w:r w:rsidR="007078D6" w:rsidRPr="0042711D">
        <w:rPr>
          <w:color w:val="000000"/>
          <w:szCs w:val="20"/>
        </w:rPr>
        <w:t xml:space="preserve">El servicio de correo masivo debe solicitarse </w:t>
      </w:r>
      <w:r w:rsidR="00624990" w:rsidRPr="0042711D">
        <w:rPr>
          <w:color w:val="000000"/>
          <w:szCs w:val="20"/>
        </w:rPr>
        <w:t xml:space="preserve">mediante formulario </w:t>
      </w:r>
      <w:r w:rsidR="007078D6" w:rsidRPr="0042711D">
        <w:rPr>
          <w:color w:val="000000"/>
          <w:szCs w:val="20"/>
        </w:rPr>
        <w:t>a la Unidad de Soporte de la DSIC (</w:t>
      </w:r>
      <w:hyperlink r:id="rId8" w:history="1">
        <w:r w:rsidR="00624990" w:rsidRPr="0042711D">
          <w:rPr>
            <w:rStyle w:val="Hipervnculo"/>
            <w:szCs w:val="20"/>
          </w:rPr>
          <w:t>soporte@pucv.cl</w:t>
        </w:r>
      </w:hyperlink>
      <w:r w:rsidR="007078D6" w:rsidRPr="0042711D">
        <w:rPr>
          <w:color w:val="000000"/>
          <w:szCs w:val="20"/>
        </w:rPr>
        <w:t>), mediante el envío de un correo electrónico (</w:t>
      </w:r>
      <w:r w:rsidR="007078D6" w:rsidRPr="0042711D">
        <w:rPr>
          <w:color w:val="000000"/>
          <w:sz w:val="18"/>
          <w:szCs w:val="20"/>
        </w:rPr>
        <w:t>con copia a </w:t>
      </w:r>
      <w:hyperlink r:id="rId9" w:history="1">
        <w:r w:rsidR="00624990" w:rsidRPr="0042711D">
          <w:rPr>
            <w:rStyle w:val="Hipervnculo"/>
            <w:sz w:val="18"/>
            <w:szCs w:val="20"/>
          </w:rPr>
          <w:t>dsic@pucv.cl</w:t>
        </w:r>
      </w:hyperlink>
      <w:r w:rsidR="00624990" w:rsidRPr="0042711D">
        <w:rPr>
          <w:color w:val="000000"/>
          <w:szCs w:val="20"/>
        </w:rPr>
        <w:t>).</w:t>
      </w:r>
    </w:p>
    <w:p w14:paraId="54D382C8" w14:textId="32F11930" w:rsidR="00C30245" w:rsidRPr="0042711D" w:rsidRDefault="0042711D" w:rsidP="0042711D">
      <w:pPr>
        <w:spacing w:after="120"/>
        <w:jc w:val="both"/>
        <w:rPr>
          <w:color w:val="000000"/>
          <w:szCs w:val="20"/>
        </w:rPr>
      </w:pPr>
      <w:r>
        <w:rPr>
          <w:color w:val="000000"/>
          <w:szCs w:val="20"/>
        </w:rPr>
        <w:t xml:space="preserve">1.3.- </w:t>
      </w:r>
      <w:r w:rsidR="00C30245" w:rsidRPr="0042711D">
        <w:rPr>
          <w:color w:val="000000"/>
          <w:szCs w:val="20"/>
        </w:rPr>
        <w:t xml:space="preserve">Se entenderá por correo masivo aquel </w:t>
      </w:r>
      <w:r w:rsidR="00587F76" w:rsidRPr="0042711D">
        <w:rPr>
          <w:color w:val="000000"/>
          <w:szCs w:val="20"/>
        </w:rPr>
        <w:t>que nos soliciten despachar</w:t>
      </w:r>
      <w:r w:rsidR="0000335F" w:rsidRPr="0042711D">
        <w:rPr>
          <w:color w:val="000000"/>
          <w:szCs w:val="20"/>
        </w:rPr>
        <w:t>,</w:t>
      </w:r>
      <w:r w:rsidR="00587F76" w:rsidRPr="0042711D">
        <w:rPr>
          <w:color w:val="000000"/>
          <w:szCs w:val="20"/>
        </w:rPr>
        <w:t xml:space="preserve"> entregando una </w:t>
      </w:r>
      <w:r w:rsidR="00F1674E" w:rsidRPr="0042711D">
        <w:rPr>
          <w:color w:val="000000"/>
          <w:szCs w:val="20"/>
        </w:rPr>
        <w:t>nómina</w:t>
      </w:r>
      <w:r w:rsidR="00587F76" w:rsidRPr="0042711D">
        <w:rPr>
          <w:color w:val="000000"/>
          <w:szCs w:val="20"/>
        </w:rPr>
        <w:t xml:space="preserve"> de </w:t>
      </w:r>
      <w:r w:rsidR="007D0E8F">
        <w:rPr>
          <w:color w:val="000000"/>
          <w:szCs w:val="20"/>
        </w:rPr>
        <w:t xml:space="preserve">50 </w:t>
      </w:r>
      <w:r w:rsidR="00587F76" w:rsidRPr="0042711D">
        <w:rPr>
          <w:color w:val="000000"/>
          <w:szCs w:val="20"/>
        </w:rPr>
        <w:t xml:space="preserve">destinatarios </w:t>
      </w:r>
      <w:r w:rsidR="007D0E8F">
        <w:rPr>
          <w:color w:val="000000"/>
          <w:szCs w:val="20"/>
        </w:rPr>
        <w:t xml:space="preserve">como mínimo </w:t>
      </w:r>
      <w:r w:rsidR="0000335F" w:rsidRPr="0042711D">
        <w:rPr>
          <w:color w:val="000000"/>
          <w:szCs w:val="20"/>
        </w:rPr>
        <w:t xml:space="preserve">o </w:t>
      </w:r>
      <w:r w:rsidR="00587F76" w:rsidRPr="0042711D">
        <w:rPr>
          <w:color w:val="000000"/>
          <w:szCs w:val="20"/>
        </w:rPr>
        <w:t>especificando el grupo</w:t>
      </w:r>
      <w:r w:rsidR="0000335F" w:rsidRPr="0042711D">
        <w:rPr>
          <w:color w:val="000000"/>
          <w:szCs w:val="20"/>
        </w:rPr>
        <w:t xml:space="preserve"> a quien enviarlo.</w:t>
      </w:r>
      <w:r w:rsidR="007F25B4" w:rsidRPr="0042711D">
        <w:rPr>
          <w:color w:val="000000"/>
          <w:szCs w:val="20"/>
        </w:rPr>
        <w:t xml:space="preserve"> </w:t>
      </w:r>
    </w:p>
    <w:p w14:paraId="0E0E1F52" w14:textId="74E256DE" w:rsidR="00D2102E" w:rsidRPr="008109D0" w:rsidRDefault="0042711D" w:rsidP="0042711D">
      <w:pPr>
        <w:spacing w:after="120"/>
        <w:jc w:val="both"/>
        <w:rPr>
          <w:color w:val="000000"/>
          <w:szCs w:val="20"/>
        </w:rPr>
      </w:pPr>
      <w:r w:rsidRPr="008109D0">
        <w:rPr>
          <w:color w:val="000000"/>
          <w:szCs w:val="20"/>
        </w:rPr>
        <w:t xml:space="preserve">1.4.- </w:t>
      </w:r>
      <w:r w:rsidR="00C92FB6" w:rsidRPr="008109D0">
        <w:rPr>
          <w:color w:val="000000"/>
          <w:szCs w:val="20"/>
        </w:rPr>
        <w:t>Tod</w:t>
      </w:r>
      <w:r w:rsidR="00C10B82" w:rsidRPr="008109D0">
        <w:rPr>
          <w:color w:val="000000"/>
          <w:szCs w:val="20"/>
        </w:rPr>
        <w:t>o</w:t>
      </w:r>
      <w:r w:rsidR="00C92FB6" w:rsidRPr="008109D0">
        <w:rPr>
          <w:color w:val="000000"/>
          <w:szCs w:val="20"/>
        </w:rPr>
        <w:t xml:space="preserve"> correo masivo deberá ser </w:t>
      </w:r>
      <w:r w:rsidR="0000335F" w:rsidRPr="008109D0">
        <w:rPr>
          <w:color w:val="000000"/>
          <w:szCs w:val="20"/>
        </w:rPr>
        <w:t>solicitad</w:t>
      </w:r>
      <w:r w:rsidR="00CE1C07" w:rsidRPr="008109D0">
        <w:rPr>
          <w:color w:val="000000"/>
          <w:szCs w:val="20"/>
        </w:rPr>
        <w:t>o</w:t>
      </w:r>
      <w:r w:rsidR="0000335F" w:rsidRPr="008109D0">
        <w:rPr>
          <w:color w:val="000000"/>
          <w:szCs w:val="20"/>
        </w:rPr>
        <w:t xml:space="preserve"> por un director o autoridad superior</w:t>
      </w:r>
      <w:r w:rsidR="008614DB" w:rsidRPr="008109D0">
        <w:rPr>
          <w:color w:val="000000"/>
          <w:szCs w:val="20"/>
        </w:rPr>
        <w:t xml:space="preserve"> y además deberá ser </w:t>
      </w:r>
      <w:r w:rsidR="00D2102E" w:rsidRPr="008109D0">
        <w:rPr>
          <w:color w:val="000000"/>
          <w:szCs w:val="20"/>
        </w:rPr>
        <w:t>re</w:t>
      </w:r>
      <w:r w:rsidR="00C92FB6" w:rsidRPr="008109D0">
        <w:rPr>
          <w:color w:val="000000"/>
          <w:szCs w:val="20"/>
        </w:rPr>
        <w:t>visad</w:t>
      </w:r>
      <w:r w:rsidR="00D2102E" w:rsidRPr="008109D0">
        <w:rPr>
          <w:color w:val="000000"/>
          <w:szCs w:val="20"/>
        </w:rPr>
        <w:t>o</w:t>
      </w:r>
      <w:r w:rsidR="00C92FB6" w:rsidRPr="008109D0">
        <w:rPr>
          <w:color w:val="000000"/>
          <w:szCs w:val="20"/>
        </w:rPr>
        <w:t xml:space="preserve"> </w:t>
      </w:r>
      <w:r w:rsidR="00D2102E" w:rsidRPr="008109D0">
        <w:rPr>
          <w:color w:val="000000"/>
          <w:szCs w:val="20"/>
        </w:rPr>
        <w:t xml:space="preserve">y autorizado por la Dirección de comunicación estratégica, o en su defecto, la unidad y/o Dirección encargada de dichas tareas. </w:t>
      </w:r>
      <w:r w:rsidR="0057761D" w:rsidRPr="008109D0">
        <w:rPr>
          <w:color w:val="000000"/>
          <w:szCs w:val="20"/>
        </w:rPr>
        <w:t>La</w:t>
      </w:r>
      <w:r w:rsidR="00D2102E" w:rsidRPr="008109D0">
        <w:rPr>
          <w:color w:val="000000"/>
          <w:szCs w:val="20"/>
        </w:rPr>
        <w:t xml:space="preserve"> solicitud de revisión y autorización es solicitada por la unidad de Soporte al minuto de registrar el requerimiento de correo masivo.</w:t>
      </w:r>
    </w:p>
    <w:p w14:paraId="41FC16D5" w14:textId="1139316F" w:rsidR="00A63FE9" w:rsidRPr="0042711D" w:rsidRDefault="00D2102E" w:rsidP="0042711D">
      <w:pPr>
        <w:spacing w:after="120"/>
        <w:jc w:val="both"/>
        <w:rPr>
          <w:b/>
          <w:bCs/>
          <w:color w:val="000000"/>
          <w:szCs w:val="20"/>
        </w:rPr>
      </w:pPr>
      <w:r w:rsidRPr="008109D0">
        <w:rPr>
          <w:color w:val="000000"/>
          <w:szCs w:val="20"/>
        </w:rPr>
        <w:t xml:space="preserve">1.5.- </w:t>
      </w:r>
      <w:r w:rsidR="00A63FE9" w:rsidRPr="008109D0">
        <w:rPr>
          <w:color w:val="000000"/>
          <w:szCs w:val="20"/>
        </w:rPr>
        <w:t>Los directores generales, vicerrectores y autoridades superior podrán definir personas autorizadas a solicitar el despacho de correos masivos</w:t>
      </w:r>
      <w:r w:rsidRPr="008109D0">
        <w:rPr>
          <w:color w:val="000000"/>
          <w:szCs w:val="20"/>
        </w:rPr>
        <w:t>,</w:t>
      </w:r>
      <w:r w:rsidR="00A63FE9" w:rsidRPr="008109D0">
        <w:rPr>
          <w:color w:val="000000"/>
          <w:szCs w:val="20"/>
        </w:rPr>
        <w:t xml:space="preserve"> sin pasar por su </w:t>
      </w:r>
      <w:r w:rsidRPr="008109D0">
        <w:rPr>
          <w:color w:val="000000"/>
          <w:szCs w:val="20"/>
        </w:rPr>
        <w:t xml:space="preserve">validación. (El formulario de solicitud </w:t>
      </w:r>
      <w:r w:rsidR="003D3029" w:rsidRPr="008109D0">
        <w:rPr>
          <w:color w:val="000000"/>
          <w:szCs w:val="20"/>
        </w:rPr>
        <w:t>podrá</w:t>
      </w:r>
      <w:r w:rsidRPr="008109D0">
        <w:rPr>
          <w:color w:val="000000"/>
          <w:szCs w:val="20"/>
        </w:rPr>
        <w:t xml:space="preserve"> venir a nombre de la persona autorizada y no copiar vía mail al director de la unidad)</w:t>
      </w:r>
      <w:r w:rsidR="003D3029" w:rsidRPr="008109D0">
        <w:rPr>
          <w:color w:val="000000"/>
          <w:szCs w:val="20"/>
        </w:rPr>
        <w:t xml:space="preserve">. Esta información deberá ser enviada al mail </w:t>
      </w:r>
      <w:hyperlink r:id="rId10" w:history="1">
        <w:r w:rsidR="003D3029" w:rsidRPr="008109D0">
          <w:rPr>
            <w:rStyle w:val="Hipervnculo"/>
            <w:szCs w:val="20"/>
          </w:rPr>
          <w:t>soporte@pucv.cl</w:t>
        </w:r>
      </w:hyperlink>
      <w:r w:rsidR="003D3029" w:rsidRPr="008109D0">
        <w:rPr>
          <w:color w:val="000000"/>
          <w:szCs w:val="20"/>
        </w:rPr>
        <w:t xml:space="preserve"> </w:t>
      </w:r>
      <w:r w:rsidR="008109D0" w:rsidRPr="008109D0">
        <w:rPr>
          <w:color w:val="000000"/>
          <w:szCs w:val="20"/>
        </w:rPr>
        <w:t>por la autoridad correspondiente.</w:t>
      </w:r>
    </w:p>
    <w:p w14:paraId="514D0560" w14:textId="1859A42D" w:rsidR="007E5BBB" w:rsidRPr="0042711D" w:rsidRDefault="00395EEF" w:rsidP="0042711D">
      <w:pPr>
        <w:spacing w:after="120"/>
        <w:jc w:val="both"/>
        <w:rPr>
          <w:b/>
          <w:bCs/>
          <w:color w:val="000000"/>
          <w:szCs w:val="20"/>
        </w:rPr>
      </w:pPr>
      <w:r w:rsidRPr="0042711D">
        <w:rPr>
          <w:color w:val="000000"/>
          <w:szCs w:val="20"/>
        </w:rPr>
        <w:t xml:space="preserve">El solicitante se especificará en el formulario y deberá ser quien envía el correo electrónico solicitando el despacho de un masivo o deberá estar en copia en el correo de solicitud. Si lo anterior no ocurre, la solicitud de correo masivo será rechazada.  </w:t>
      </w:r>
    </w:p>
    <w:p w14:paraId="12D42219" w14:textId="77777777" w:rsidR="008649D5" w:rsidRPr="005B30C6" w:rsidRDefault="008649D5" w:rsidP="005B30C6">
      <w:pPr>
        <w:spacing w:after="120" w:line="240" w:lineRule="auto"/>
        <w:jc w:val="both"/>
        <w:rPr>
          <w:rFonts w:eastAsia="Times New Roman" w:cs="Times New Roman"/>
          <w:b/>
          <w:bCs/>
          <w:color w:val="000000"/>
          <w:szCs w:val="20"/>
          <w:lang w:eastAsia="es-ES"/>
        </w:rPr>
      </w:pPr>
    </w:p>
    <w:p w14:paraId="6F2CD3F9" w14:textId="77777777" w:rsidR="007E5BBB" w:rsidRPr="005B30C6" w:rsidRDefault="007E5BBB" w:rsidP="005B30C6">
      <w:pPr>
        <w:pStyle w:val="Ttulo"/>
        <w:spacing w:after="120"/>
        <w:rPr>
          <w:sz w:val="32"/>
        </w:rPr>
      </w:pPr>
      <w:r w:rsidRPr="005B30C6">
        <w:rPr>
          <w:sz w:val="32"/>
        </w:rPr>
        <w:t>Elementos básicos del Despacho:</w:t>
      </w:r>
    </w:p>
    <w:p w14:paraId="41F2AF67" w14:textId="77777777" w:rsidR="007E5BBB" w:rsidRPr="005B30C6" w:rsidRDefault="007E5BBB" w:rsidP="0042711D">
      <w:pPr>
        <w:spacing w:after="120" w:line="240" w:lineRule="auto"/>
        <w:jc w:val="both"/>
        <w:rPr>
          <w:rFonts w:eastAsia="Times New Roman" w:cs="Times New Roman"/>
          <w:b/>
          <w:bCs/>
          <w:color w:val="000000"/>
          <w:szCs w:val="20"/>
          <w:lang w:eastAsia="es-ES"/>
        </w:rPr>
      </w:pPr>
      <w:r w:rsidRPr="005B30C6">
        <w:rPr>
          <w:rFonts w:eastAsia="Times New Roman" w:cs="Times New Roman"/>
          <w:b/>
          <w:bCs/>
          <w:color w:val="000000"/>
          <w:szCs w:val="20"/>
          <w:lang w:eastAsia="es-ES"/>
        </w:rPr>
        <w:t>Obligatorios</w:t>
      </w:r>
    </w:p>
    <w:p w14:paraId="4D8393DF" w14:textId="2D9B1731" w:rsidR="00395EEF" w:rsidRPr="0042711D" w:rsidRDefault="0042711D" w:rsidP="0042711D">
      <w:pPr>
        <w:spacing w:after="120"/>
        <w:jc w:val="both"/>
        <w:rPr>
          <w:color w:val="000000"/>
        </w:rPr>
      </w:pPr>
      <w:r>
        <w:rPr>
          <w:b/>
          <w:bCs/>
          <w:color w:val="000000"/>
        </w:rPr>
        <w:t xml:space="preserve">2.1.- </w:t>
      </w:r>
      <w:r w:rsidR="00C30245" w:rsidRPr="0042711D">
        <w:rPr>
          <w:b/>
          <w:bCs/>
          <w:color w:val="000000"/>
        </w:rPr>
        <w:t>A:</w:t>
      </w:r>
      <w:r w:rsidR="00C30245" w:rsidRPr="0042711D">
        <w:rPr>
          <w:color w:val="000000"/>
        </w:rPr>
        <w:t xml:space="preserve"> Descripción de la población a la cual va dirigida el correo. Si dicha población corresponde a miembros </w:t>
      </w:r>
      <w:r w:rsidR="00E90682" w:rsidRPr="0042711D">
        <w:rPr>
          <w:color w:val="000000"/>
        </w:rPr>
        <w:t xml:space="preserve">vigentes </w:t>
      </w:r>
      <w:r w:rsidR="00C30245" w:rsidRPr="0042711D">
        <w:rPr>
          <w:color w:val="000000"/>
        </w:rPr>
        <w:t>de nuestra comunidad Universitaria (alumnos, académicos, personal de la Universidad, entidades universitarias, etc.), los datos son obtenidos directamente desde la Bas</w:t>
      </w:r>
      <w:r w:rsidR="00A5601E" w:rsidRPr="0042711D">
        <w:rPr>
          <w:color w:val="000000"/>
        </w:rPr>
        <w:t>es de Datos de la Universidad. </w:t>
      </w:r>
      <w:r w:rsidR="00C30245" w:rsidRPr="0042711D">
        <w:rPr>
          <w:color w:val="000000"/>
        </w:rPr>
        <w:t xml:space="preserve">Si la población corresponde a entidades </w:t>
      </w:r>
      <w:r w:rsidR="00A5601E" w:rsidRPr="0042711D">
        <w:rPr>
          <w:color w:val="000000"/>
        </w:rPr>
        <w:t>externas</w:t>
      </w:r>
      <w:r w:rsidR="007A3A79" w:rsidRPr="0042711D">
        <w:rPr>
          <w:color w:val="000000"/>
        </w:rPr>
        <w:t xml:space="preserve"> la Universidad (amigos PUCV, contactos empresariales, etc.)</w:t>
      </w:r>
      <w:r w:rsidR="00C30245" w:rsidRPr="0042711D">
        <w:rPr>
          <w:color w:val="000000"/>
        </w:rPr>
        <w:t xml:space="preserve">, deberá adjuntarse la lista de las casillas </w:t>
      </w:r>
      <w:r w:rsidR="00E90682" w:rsidRPr="0042711D">
        <w:rPr>
          <w:color w:val="000000"/>
        </w:rPr>
        <w:t xml:space="preserve">de </w:t>
      </w:r>
      <w:r w:rsidR="00C30245" w:rsidRPr="0042711D">
        <w:rPr>
          <w:color w:val="000000"/>
        </w:rPr>
        <w:t>correos a los cuales se hará el despacho</w:t>
      </w:r>
      <w:r w:rsidR="007A3A79" w:rsidRPr="0042711D">
        <w:rPr>
          <w:color w:val="000000"/>
        </w:rPr>
        <w:t xml:space="preserve">, conforme lo señala el anexo </w:t>
      </w:r>
      <w:proofErr w:type="spellStart"/>
      <w:r w:rsidR="007A3A79" w:rsidRPr="0042711D">
        <w:rPr>
          <w:color w:val="000000"/>
        </w:rPr>
        <w:t>N°</w:t>
      </w:r>
      <w:proofErr w:type="spellEnd"/>
      <w:r w:rsidR="007A3A79" w:rsidRPr="0042711D">
        <w:rPr>
          <w:color w:val="000000"/>
        </w:rPr>
        <w:t xml:space="preserve"> 1</w:t>
      </w:r>
      <w:r w:rsidR="00C30245" w:rsidRPr="0042711D">
        <w:rPr>
          <w:color w:val="000000"/>
        </w:rPr>
        <w:t>.</w:t>
      </w:r>
    </w:p>
    <w:p w14:paraId="2A0E8BDE" w14:textId="7E681330" w:rsidR="00C30245" w:rsidRPr="0042711D" w:rsidRDefault="0042711D" w:rsidP="0042711D">
      <w:pPr>
        <w:spacing w:after="120"/>
        <w:jc w:val="both"/>
        <w:rPr>
          <w:color w:val="000000"/>
        </w:rPr>
      </w:pPr>
      <w:r>
        <w:rPr>
          <w:b/>
          <w:bCs/>
          <w:color w:val="000000"/>
        </w:rPr>
        <w:t xml:space="preserve">2.2.- </w:t>
      </w:r>
      <w:r w:rsidR="00C30245" w:rsidRPr="0042711D">
        <w:rPr>
          <w:b/>
          <w:bCs/>
          <w:color w:val="000000"/>
        </w:rPr>
        <w:t>ASUNTO:</w:t>
      </w:r>
      <w:r w:rsidR="00C30245" w:rsidRPr="0042711D">
        <w:rPr>
          <w:color w:val="000000"/>
        </w:rPr>
        <w:t> Texto corto a introducir como encabezado del correo y que anuncia su contenido.</w:t>
      </w:r>
    </w:p>
    <w:p w14:paraId="0B188956" w14:textId="09EA12E1" w:rsidR="00C30245" w:rsidRPr="0042711D" w:rsidRDefault="0042711D" w:rsidP="0042711D">
      <w:pPr>
        <w:spacing w:after="120"/>
        <w:jc w:val="both"/>
        <w:rPr>
          <w:color w:val="000000"/>
        </w:rPr>
      </w:pPr>
      <w:r>
        <w:rPr>
          <w:b/>
          <w:bCs/>
          <w:color w:val="000000"/>
        </w:rPr>
        <w:lastRenderedPageBreak/>
        <w:t xml:space="preserve">2.3.- </w:t>
      </w:r>
      <w:r w:rsidR="00C30245" w:rsidRPr="0042711D">
        <w:rPr>
          <w:b/>
          <w:bCs/>
          <w:color w:val="000000"/>
        </w:rPr>
        <w:t>DE:</w:t>
      </w:r>
      <w:r w:rsidR="00C30245" w:rsidRPr="0042711D">
        <w:rPr>
          <w:color w:val="000000"/>
        </w:rPr>
        <w:t xml:space="preserve"> Cuenta de correo </w:t>
      </w:r>
      <w:r w:rsidR="007A3A79" w:rsidRPr="0042711D">
        <w:rPr>
          <w:color w:val="000000"/>
        </w:rPr>
        <w:t xml:space="preserve">y denominación </w:t>
      </w:r>
      <w:r w:rsidR="00C30245" w:rsidRPr="0042711D">
        <w:rPr>
          <w:color w:val="000000"/>
        </w:rPr>
        <w:t xml:space="preserve">de quién remite la nota </w:t>
      </w:r>
      <w:r w:rsidR="007A3A79" w:rsidRPr="0042711D">
        <w:rPr>
          <w:color w:val="000000"/>
        </w:rPr>
        <w:t xml:space="preserve">(ejemplo: </w:t>
      </w:r>
      <w:hyperlink r:id="rId11" w:history="1">
        <w:r w:rsidR="00624990" w:rsidRPr="0042711D">
          <w:rPr>
            <w:rStyle w:val="Hipervnculo"/>
          </w:rPr>
          <w:t>dirder@pucv.cl</w:t>
        </w:r>
      </w:hyperlink>
      <w:r w:rsidR="007A3A79" w:rsidRPr="0042711D">
        <w:rPr>
          <w:color w:val="000000"/>
        </w:rPr>
        <w:t xml:space="preserve"> – </w:t>
      </w:r>
      <w:proofErr w:type="gramStart"/>
      <w:r w:rsidR="007A3A79" w:rsidRPr="0042711D">
        <w:rPr>
          <w:color w:val="000000"/>
        </w:rPr>
        <w:t>Director</w:t>
      </w:r>
      <w:proofErr w:type="gramEnd"/>
      <w:r w:rsidR="007A3A79" w:rsidRPr="0042711D">
        <w:rPr>
          <w:color w:val="000000"/>
        </w:rPr>
        <w:t xml:space="preserve"> Escuela de Derecho) </w:t>
      </w:r>
      <w:r w:rsidR="00C30245" w:rsidRPr="0042711D">
        <w:rPr>
          <w:color w:val="000000"/>
        </w:rPr>
        <w:t>y al cual llegarán eventuales respuestas de los destinatarios, así como aquellos mails que reboten por errores de casillas.  Buscando refrendar el carácter institucional del correo, se requiere el uso de la cuenta institucional del cargo de quien despacha (ejemplo: </w:t>
      </w:r>
      <w:hyperlink r:id="rId12" w:history="1">
        <w:r w:rsidR="00FC3881" w:rsidRPr="0042711D">
          <w:rPr>
            <w:rStyle w:val="Hipervnculo"/>
          </w:rPr>
          <w:t>dirder@pucv.cl</w:t>
        </w:r>
      </w:hyperlink>
      <w:r w:rsidR="00C30245" w:rsidRPr="0042711D">
        <w:rPr>
          <w:color w:val="000000"/>
        </w:rPr>
        <w:t>, </w:t>
      </w:r>
      <w:hyperlink r:id="rId13" w:history="1">
        <w:r w:rsidR="00FC3881" w:rsidRPr="0042711D">
          <w:rPr>
            <w:rStyle w:val="Hipervnculo"/>
          </w:rPr>
          <w:t>rrhh@pucv.cl</w:t>
        </w:r>
      </w:hyperlink>
      <w:r w:rsidR="00C30245" w:rsidRPr="0042711D">
        <w:rPr>
          <w:color w:val="000000"/>
        </w:rPr>
        <w:t>, etc.) y no la cuenta personal de quien detenta dicho cargo</w:t>
      </w:r>
      <w:r w:rsidR="007A3A79" w:rsidRPr="0042711D">
        <w:rPr>
          <w:color w:val="000000"/>
        </w:rPr>
        <w:t xml:space="preserve"> y, en ningún caso, </w:t>
      </w:r>
      <w:r w:rsidR="00C00CEC" w:rsidRPr="0042711D">
        <w:rPr>
          <w:color w:val="000000"/>
        </w:rPr>
        <w:t xml:space="preserve">se aceptará el uso de </w:t>
      </w:r>
      <w:r w:rsidR="007A3A79" w:rsidRPr="0042711D">
        <w:rPr>
          <w:color w:val="000000"/>
        </w:rPr>
        <w:t>una cuenta no entregada por la Universidad (por ejemplo: @gmail.com, @vtr.net, etc.)</w:t>
      </w:r>
      <w:r w:rsidR="00C30245" w:rsidRPr="0042711D">
        <w:rPr>
          <w:color w:val="000000"/>
        </w:rPr>
        <w:t>.</w:t>
      </w:r>
    </w:p>
    <w:p w14:paraId="475958DF" w14:textId="24BCB482" w:rsidR="00C30245" w:rsidRPr="0042711D" w:rsidRDefault="0042711D" w:rsidP="0042711D">
      <w:pPr>
        <w:spacing w:after="120"/>
        <w:jc w:val="both"/>
        <w:rPr>
          <w:color w:val="000000"/>
        </w:rPr>
      </w:pPr>
      <w:r>
        <w:rPr>
          <w:b/>
          <w:bCs/>
          <w:color w:val="000000"/>
        </w:rPr>
        <w:t xml:space="preserve">2.4.- </w:t>
      </w:r>
      <w:r w:rsidR="00C30245" w:rsidRPr="0042711D">
        <w:rPr>
          <w:b/>
          <w:bCs/>
          <w:color w:val="000000"/>
        </w:rPr>
        <w:t>TEXTO CONDUCTOR</w:t>
      </w:r>
      <w:r w:rsidR="007A3A79" w:rsidRPr="0042711D">
        <w:rPr>
          <w:b/>
          <w:bCs/>
          <w:color w:val="000000"/>
        </w:rPr>
        <w:t xml:space="preserve"> O CUERPO DEL MAIL</w:t>
      </w:r>
      <w:r w:rsidR="00C30245" w:rsidRPr="0042711D">
        <w:rPr>
          <w:b/>
          <w:bCs/>
          <w:color w:val="000000"/>
        </w:rPr>
        <w:t>:</w:t>
      </w:r>
      <w:r w:rsidR="00C30245" w:rsidRPr="0042711D">
        <w:rPr>
          <w:color w:val="000000"/>
        </w:rPr>
        <w:t> Texto principal con la materia del correo</w:t>
      </w:r>
      <w:r w:rsidR="007A3A79" w:rsidRPr="0042711D">
        <w:rPr>
          <w:color w:val="000000"/>
        </w:rPr>
        <w:t xml:space="preserve">. Es </w:t>
      </w:r>
      <w:r w:rsidR="00C00CEC" w:rsidRPr="0042711D">
        <w:rPr>
          <w:color w:val="000000"/>
        </w:rPr>
        <w:t>importante incluir esta sección</w:t>
      </w:r>
      <w:r w:rsidR="001D2CD8" w:rsidRPr="0042711D">
        <w:rPr>
          <w:color w:val="000000"/>
        </w:rPr>
        <w:t>, especialmente,</w:t>
      </w:r>
      <w:r w:rsidR="00C00CEC" w:rsidRPr="0042711D">
        <w:rPr>
          <w:color w:val="000000"/>
        </w:rPr>
        <w:t xml:space="preserve"> cua</w:t>
      </w:r>
      <w:r w:rsidR="007A3A79" w:rsidRPr="0042711D">
        <w:rPr>
          <w:color w:val="000000"/>
        </w:rPr>
        <w:t>ndo se envía un adjunto, de forma tal de informar</w:t>
      </w:r>
      <w:r w:rsidR="00C30245" w:rsidRPr="0042711D">
        <w:rPr>
          <w:color w:val="000000"/>
        </w:rPr>
        <w:t xml:space="preserve"> al receptor qué está recibiendo y</w:t>
      </w:r>
      <w:r w:rsidR="007A3A79" w:rsidRPr="0042711D">
        <w:rPr>
          <w:color w:val="000000"/>
        </w:rPr>
        <w:t xml:space="preserve">, así, </w:t>
      </w:r>
      <w:r w:rsidR="00C30245" w:rsidRPr="0042711D">
        <w:rPr>
          <w:color w:val="000000"/>
        </w:rPr>
        <w:t>no lo considere SPAM, Phishing o Virus y no abra los adjuntos.</w:t>
      </w:r>
    </w:p>
    <w:p w14:paraId="6AFCBDFB" w14:textId="50337BBD" w:rsidR="00C762BF" w:rsidRPr="0042711D" w:rsidRDefault="0042711D" w:rsidP="0042711D">
      <w:pPr>
        <w:spacing w:after="120"/>
        <w:jc w:val="both"/>
        <w:rPr>
          <w:b/>
          <w:bCs/>
          <w:color w:val="000000"/>
        </w:rPr>
      </w:pPr>
      <w:r>
        <w:rPr>
          <w:b/>
          <w:bCs/>
          <w:color w:val="000000"/>
        </w:rPr>
        <w:t xml:space="preserve">2.4.1.- </w:t>
      </w:r>
      <w:r w:rsidR="00C762BF" w:rsidRPr="0042711D">
        <w:rPr>
          <w:b/>
          <w:bCs/>
          <w:color w:val="000000"/>
        </w:rPr>
        <w:t xml:space="preserve">HTML </w:t>
      </w:r>
      <w:r w:rsidR="00A75E12" w:rsidRPr="0042711D">
        <w:rPr>
          <w:b/>
          <w:bCs/>
          <w:color w:val="000000"/>
        </w:rPr>
        <w:t xml:space="preserve">A INSERTAR EN EL CUERPO DEL MAIL: </w:t>
      </w:r>
      <w:r w:rsidR="00C762BF" w:rsidRPr="0042711D">
        <w:rPr>
          <w:color w:val="000000"/>
        </w:rPr>
        <w:t xml:space="preserve">Si desea insertar un documento HTML en el cuerpo del mensaje, dicho HTML debe ser generado de manera responsiva y con estilo CSS </w:t>
      </w:r>
      <w:proofErr w:type="spellStart"/>
      <w:proofErr w:type="gramStart"/>
      <w:r w:rsidR="00C762BF" w:rsidRPr="0042711D">
        <w:rPr>
          <w:color w:val="000000"/>
        </w:rPr>
        <w:t>inline</w:t>
      </w:r>
      <w:proofErr w:type="spellEnd"/>
      <w:r w:rsidR="00C762BF" w:rsidRPr="0042711D">
        <w:rPr>
          <w:color w:val="000000"/>
        </w:rPr>
        <w:t>(</w:t>
      </w:r>
      <w:proofErr w:type="gramEnd"/>
      <w:r w:rsidR="00C762BF" w:rsidRPr="0042711D">
        <w:rPr>
          <w:color w:val="000000"/>
        </w:rPr>
        <w:t xml:space="preserve">sin elementos </w:t>
      </w:r>
      <w:proofErr w:type="spellStart"/>
      <w:r w:rsidR="00C762BF" w:rsidRPr="0042711D">
        <w:rPr>
          <w:color w:val="000000"/>
        </w:rPr>
        <w:t>iframe</w:t>
      </w:r>
      <w:proofErr w:type="spellEnd"/>
      <w:r w:rsidR="00C762BF" w:rsidRPr="0042711D">
        <w:rPr>
          <w:color w:val="000000"/>
        </w:rPr>
        <w:t xml:space="preserve">, </w:t>
      </w:r>
      <w:proofErr w:type="spellStart"/>
      <w:r w:rsidR="00C762BF" w:rsidRPr="0042711D">
        <w:rPr>
          <w:color w:val="000000"/>
        </w:rPr>
        <w:t>js</w:t>
      </w:r>
      <w:proofErr w:type="spellEnd"/>
      <w:r w:rsidR="00C762BF" w:rsidRPr="0042711D">
        <w:rPr>
          <w:color w:val="000000"/>
        </w:rPr>
        <w:t xml:space="preserve"> u otros).</w:t>
      </w:r>
    </w:p>
    <w:p w14:paraId="05D2A335" w14:textId="29DAF68C" w:rsidR="00A75E12" w:rsidRPr="0042711D" w:rsidRDefault="0042711D" w:rsidP="0042711D">
      <w:pPr>
        <w:spacing w:after="120"/>
        <w:jc w:val="both"/>
        <w:rPr>
          <w:b/>
          <w:bCs/>
          <w:color w:val="000000"/>
        </w:rPr>
      </w:pPr>
      <w:r>
        <w:rPr>
          <w:b/>
          <w:bCs/>
          <w:color w:val="000000"/>
        </w:rPr>
        <w:t xml:space="preserve">2.4.2.- </w:t>
      </w:r>
      <w:r w:rsidR="00C762BF" w:rsidRPr="0042711D">
        <w:rPr>
          <w:b/>
          <w:bCs/>
          <w:color w:val="000000"/>
        </w:rPr>
        <w:t xml:space="preserve">IMAGEN A INSERTAR EN EL CUERPO DEL MAIL: </w:t>
      </w:r>
      <w:r w:rsidR="00C762BF" w:rsidRPr="0042711D">
        <w:rPr>
          <w:color w:val="000000"/>
        </w:rPr>
        <w:t xml:space="preserve"> Si desea insertar una </w:t>
      </w:r>
      <w:r w:rsidR="00A75E12" w:rsidRPr="0042711D">
        <w:rPr>
          <w:color w:val="000000"/>
        </w:rPr>
        <w:t xml:space="preserve">imagen </w:t>
      </w:r>
      <w:r w:rsidR="00C762BF" w:rsidRPr="0042711D">
        <w:rPr>
          <w:color w:val="000000"/>
        </w:rPr>
        <w:t>en el cuerpo del mail, esta deberá</w:t>
      </w:r>
      <w:r w:rsidR="00A75E12" w:rsidRPr="0042711D">
        <w:rPr>
          <w:color w:val="000000"/>
        </w:rPr>
        <w:t xml:space="preserve"> </w:t>
      </w:r>
      <w:r w:rsidR="00C762BF" w:rsidRPr="0042711D">
        <w:rPr>
          <w:color w:val="000000"/>
        </w:rPr>
        <w:t>ser</w:t>
      </w:r>
      <w:r w:rsidR="006610B0" w:rsidRPr="0042711D">
        <w:rPr>
          <w:color w:val="000000"/>
        </w:rPr>
        <w:t xml:space="preserve"> en formato JPG y debe cumplir</w:t>
      </w:r>
      <w:r w:rsidR="00A75E12" w:rsidRPr="0042711D">
        <w:rPr>
          <w:color w:val="000000"/>
        </w:rPr>
        <w:t xml:space="preserve"> con las </w:t>
      </w:r>
      <w:hyperlink r:id="rId14" w:history="1">
        <w:r w:rsidR="00A75E12" w:rsidRPr="0042711D">
          <w:rPr>
            <w:rStyle w:val="Hipervnculo"/>
          </w:rPr>
          <w:t>normas graficas institucionales</w:t>
        </w:r>
      </w:hyperlink>
      <w:r w:rsidR="006610B0" w:rsidRPr="0042711D">
        <w:rPr>
          <w:color w:val="000000"/>
        </w:rPr>
        <w:t>.</w:t>
      </w:r>
      <w:r w:rsidR="00A75E12" w:rsidRPr="0042711D">
        <w:rPr>
          <w:color w:val="000000"/>
        </w:rPr>
        <w:t xml:space="preserve"> </w:t>
      </w:r>
      <w:r w:rsidR="006610B0" w:rsidRPr="0042711D">
        <w:rPr>
          <w:color w:val="000000"/>
        </w:rPr>
        <w:t xml:space="preserve">El </w:t>
      </w:r>
      <w:r w:rsidR="00A75E12" w:rsidRPr="0042711D">
        <w:rPr>
          <w:color w:val="000000"/>
        </w:rPr>
        <w:t xml:space="preserve">tamaño máximo </w:t>
      </w:r>
      <w:r w:rsidR="007F25B4" w:rsidRPr="0042711D">
        <w:rPr>
          <w:color w:val="000000"/>
        </w:rPr>
        <w:t xml:space="preserve">de la imagen </w:t>
      </w:r>
      <w:r w:rsidR="00A75E12" w:rsidRPr="0042711D">
        <w:rPr>
          <w:color w:val="000000"/>
        </w:rPr>
        <w:t xml:space="preserve">debe ser </w:t>
      </w:r>
      <w:r w:rsidR="006610B0" w:rsidRPr="0042711D">
        <w:rPr>
          <w:color w:val="000000"/>
        </w:rPr>
        <w:t>900</w:t>
      </w:r>
      <w:r w:rsidR="00A75E12" w:rsidRPr="0042711D">
        <w:rPr>
          <w:color w:val="000000"/>
        </w:rPr>
        <w:t>x1</w:t>
      </w:r>
      <w:r w:rsidR="006610B0" w:rsidRPr="0042711D">
        <w:rPr>
          <w:color w:val="000000"/>
        </w:rPr>
        <w:t>400(ancho x alto)</w:t>
      </w:r>
      <w:r w:rsidR="00A75E12" w:rsidRPr="0042711D">
        <w:rPr>
          <w:color w:val="000000"/>
        </w:rPr>
        <w:t xml:space="preserve"> pixeles</w:t>
      </w:r>
      <w:r w:rsidR="006610B0" w:rsidRPr="0042711D">
        <w:rPr>
          <w:color w:val="000000"/>
        </w:rPr>
        <w:t>.</w:t>
      </w:r>
    </w:p>
    <w:p w14:paraId="027EC69E" w14:textId="44DD4823" w:rsidR="006E760D" w:rsidRPr="0042711D" w:rsidRDefault="0042711D" w:rsidP="0042711D">
      <w:pPr>
        <w:spacing w:after="120"/>
        <w:jc w:val="both"/>
        <w:rPr>
          <w:color w:val="000000"/>
        </w:rPr>
      </w:pPr>
      <w:r>
        <w:rPr>
          <w:b/>
          <w:bCs/>
          <w:color w:val="000000"/>
        </w:rPr>
        <w:t xml:space="preserve">2.5.- </w:t>
      </w:r>
      <w:r w:rsidR="006E760D" w:rsidRPr="0042711D">
        <w:rPr>
          <w:b/>
          <w:bCs/>
          <w:color w:val="000000"/>
        </w:rPr>
        <w:t xml:space="preserve">DARSE DE BAJAS DE BASES DE DATOS: </w:t>
      </w:r>
      <w:r w:rsidR="006E760D" w:rsidRPr="0042711D">
        <w:rPr>
          <w:bCs/>
          <w:color w:val="000000"/>
        </w:rPr>
        <w:t xml:space="preserve">Si los destinatarios del correo contienen personas </w:t>
      </w:r>
      <w:r w:rsidR="00C022F1">
        <w:rPr>
          <w:bCs/>
          <w:color w:val="000000"/>
        </w:rPr>
        <w:t xml:space="preserve">o direcciones de correo </w:t>
      </w:r>
      <w:r w:rsidR="006E760D" w:rsidRPr="0042711D">
        <w:rPr>
          <w:bCs/>
          <w:color w:val="000000"/>
        </w:rPr>
        <w:t xml:space="preserve">externas a la Universidad y el </w:t>
      </w:r>
      <w:r w:rsidR="00C022F1">
        <w:rPr>
          <w:bCs/>
          <w:color w:val="000000"/>
        </w:rPr>
        <w:t>mail</w:t>
      </w:r>
      <w:r w:rsidR="006E760D" w:rsidRPr="0042711D">
        <w:rPr>
          <w:bCs/>
          <w:color w:val="000000"/>
        </w:rPr>
        <w:t xml:space="preserve"> es una comunicación promocional o publicitara, deberá incluir en el cuerpo del correo una forma expedita en que las personas puedan solicitar que no se le envíen </w:t>
      </w:r>
      <w:proofErr w:type="spellStart"/>
      <w:r w:rsidR="006E760D" w:rsidRPr="0042711D">
        <w:rPr>
          <w:bCs/>
          <w:color w:val="000000"/>
        </w:rPr>
        <w:t>mas</w:t>
      </w:r>
      <w:proofErr w:type="spellEnd"/>
      <w:r w:rsidR="006E760D" w:rsidRPr="0042711D">
        <w:rPr>
          <w:bCs/>
          <w:color w:val="000000"/>
        </w:rPr>
        <w:t xml:space="preserve"> información, esto en cumplimiento del </w:t>
      </w:r>
      <w:proofErr w:type="spellStart"/>
      <w:r w:rsidR="006E760D" w:rsidRPr="0042711D">
        <w:rPr>
          <w:bCs/>
          <w:color w:val="000000"/>
        </w:rPr>
        <w:t>articulo</w:t>
      </w:r>
      <w:proofErr w:type="spellEnd"/>
      <w:r w:rsidR="006E760D" w:rsidRPr="0042711D">
        <w:rPr>
          <w:bCs/>
          <w:color w:val="000000"/>
        </w:rPr>
        <w:t xml:space="preserve"> 28 b de la ley del consumidor.</w:t>
      </w:r>
    </w:p>
    <w:p w14:paraId="21953B9F" w14:textId="710F3703" w:rsidR="006E760D" w:rsidRDefault="00A13ECF" w:rsidP="006E760D">
      <w:pPr>
        <w:pStyle w:val="Prrafodelista"/>
        <w:spacing w:before="0" w:beforeAutospacing="0" w:after="120" w:afterAutospacing="0"/>
        <w:ind w:left="760"/>
        <w:jc w:val="both"/>
        <w:rPr>
          <w:rStyle w:val="Hipervnculo"/>
          <w:rFonts w:asciiTheme="minorHAnsi" w:hAnsiTheme="minorHAnsi"/>
          <w:bCs/>
          <w:sz w:val="22"/>
          <w:szCs w:val="22"/>
        </w:rPr>
      </w:pPr>
      <w:hyperlink r:id="rId15" w:history="1">
        <w:r w:rsidR="006E760D" w:rsidRPr="0061303C">
          <w:rPr>
            <w:rStyle w:val="Hipervnculo"/>
            <w:rFonts w:asciiTheme="minorHAnsi" w:hAnsiTheme="minorHAnsi"/>
            <w:bCs/>
            <w:sz w:val="22"/>
            <w:szCs w:val="22"/>
          </w:rPr>
          <w:t>https://www.sernac.cl/portal/617/w3-article-13378.html</w:t>
        </w:r>
      </w:hyperlink>
    </w:p>
    <w:p w14:paraId="6FBE6F00" w14:textId="77777777" w:rsidR="000C36C7" w:rsidRDefault="000C36C7" w:rsidP="006E760D">
      <w:pPr>
        <w:pStyle w:val="Prrafodelista"/>
        <w:spacing w:before="0" w:beforeAutospacing="0" w:after="120" w:afterAutospacing="0"/>
        <w:ind w:left="760"/>
        <w:jc w:val="both"/>
        <w:rPr>
          <w:rFonts w:asciiTheme="minorHAnsi" w:hAnsiTheme="minorHAnsi"/>
          <w:bCs/>
          <w:color w:val="000000"/>
          <w:sz w:val="22"/>
          <w:szCs w:val="22"/>
        </w:rPr>
      </w:pPr>
    </w:p>
    <w:p w14:paraId="498BE95A" w14:textId="201E0C42" w:rsidR="00C022F1" w:rsidRDefault="00C022F1" w:rsidP="00C022F1">
      <w:pPr>
        <w:spacing w:after="120" w:line="240" w:lineRule="auto"/>
        <w:jc w:val="both"/>
        <w:rPr>
          <w:rFonts w:eastAsia="Times New Roman" w:cs="Times New Roman"/>
          <w:b/>
          <w:bCs/>
          <w:color w:val="000000"/>
          <w:lang w:eastAsia="es-ES"/>
        </w:rPr>
      </w:pPr>
      <w:r>
        <w:rPr>
          <w:rFonts w:eastAsia="Times New Roman" w:cs="Times New Roman"/>
          <w:b/>
          <w:bCs/>
          <w:color w:val="000000"/>
          <w:lang w:eastAsia="es-ES"/>
        </w:rPr>
        <w:t xml:space="preserve">2.6.- </w:t>
      </w:r>
      <w:r w:rsidR="00A42544" w:rsidRPr="00A42544">
        <w:rPr>
          <w:rFonts w:eastAsia="Times New Roman" w:cs="Times New Roman"/>
          <w:b/>
          <w:bCs/>
          <w:color w:val="000000"/>
          <w:lang w:eastAsia="es-ES"/>
        </w:rPr>
        <w:t>El correo electrónico es considerado un dato personal conforme a la Ley 21.459, por lo que su tratamiento requiere del consentimiento explícito del destinatario. Además, el solicitante del correo es responsable de garantizar el cumplimiento de dicha ley, asegurando los derechos del titular, tales como el acceso, rectificación, cancelación, oposición y portabilidad de sus datos personales</w:t>
      </w:r>
    </w:p>
    <w:p w14:paraId="65038A58" w14:textId="77777777" w:rsidR="00C022F1" w:rsidRDefault="00C022F1" w:rsidP="00C022F1">
      <w:pPr>
        <w:spacing w:after="120" w:line="240" w:lineRule="auto"/>
        <w:jc w:val="both"/>
        <w:rPr>
          <w:rFonts w:eastAsia="Times New Roman" w:cs="Times New Roman"/>
          <w:b/>
          <w:bCs/>
          <w:color w:val="000000"/>
          <w:lang w:eastAsia="es-ES"/>
        </w:rPr>
      </w:pPr>
    </w:p>
    <w:p w14:paraId="7B88B07E" w14:textId="782549C4" w:rsidR="007E5BBB" w:rsidRPr="00A63FE9" w:rsidRDefault="007E5BBB" w:rsidP="005B30C6">
      <w:pPr>
        <w:spacing w:after="120" w:line="240" w:lineRule="auto"/>
        <w:ind w:left="357"/>
        <w:jc w:val="both"/>
        <w:rPr>
          <w:rFonts w:eastAsia="Times New Roman" w:cs="Times New Roman"/>
          <w:b/>
          <w:bCs/>
          <w:color w:val="000000"/>
          <w:lang w:eastAsia="es-ES"/>
        </w:rPr>
      </w:pPr>
      <w:r w:rsidRPr="00A63FE9">
        <w:rPr>
          <w:rFonts w:eastAsia="Times New Roman" w:cs="Times New Roman"/>
          <w:b/>
          <w:bCs/>
          <w:color w:val="000000"/>
          <w:lang w:eastAsia="es-ES"/>
        </w:rPr>
        <w:t>Opcionales</w:t>
      </w:r>
    </w:p>
    <w:p w14:paraId="45E7DE7D" w14:textId="7DA03E2D" w:rsidR="00C30245" w:rsidRPr="0042711D" w:rsidRDefault="0042711D" w:rsidP="0042711D">
      <w:pPr>
        <w:spacing w:after="120"/>
        <w:jc w:val="both"/>
        <w:rPr>
          <w:bCs/>
          <w:color w:val="000000"/>
        </w:rPr>
      </w:pPr>
      <w:r>
        <w:rPr>
          <w:b/>
          <w:bCs/>
          <w:color w:val="000000"/>
        </w:rPr>
        <w:t>2.</w:t>
      </w:r>
      <w:r w:rsidR="00C022F1">
        <w:rPr>
          <w:b/>
          <w:bCs/>
          <w:color w:val="000000"/>
        </w:rPr>
        <w:t>7</w:t>
      </w:r>
      <w:r>
        <w:rPr>
          <w:b/>
          <w:bCs/>
          <w:color w:val="000000"/>
        </w:rPr>
        <w:t xml:space="preserve">.- </w:t>
      </w:r>
      <w:r w:rsidR="00C30245" w:rsidRPr="0042711D">
        <w:rPr>
          <w:b/>
          <w:bCs/>
          <w:color w:val="000000"/>
        </w:rPr>
        <w:t>ADJUNTOS: </w:t>
      </w:r>
      <w:r w:rsidR="00C30245" w:rsidRPr="0042711D">
        <w:rPr>
          <w:bCs/>
          <w:color w:val="000000"/>
        </w:rPr>
        <w:t xml:space="preserve">Conjunto de archivos que, eventualmente, acompañan el correo. </w:t>
      </w:r>
      <w:r w:rsidR="001D2CD8" w:rsidRPr="0042711D">
        <w:rPr>
          <w:bCs/>
          <w:color w:val="000000"/>
        </w:rPr>
        <w:t xml:space="preserve">La Unidad que solicita el servicio </w:t>
      </w:r>
      <w:r w:rsidR="00C30245" w:rsidRPr="0042711D">
        <w:rPr>
          <w:bCs/>
          <w:color w:val="000000"/>
        </w:rPr>
        <w:t xml:space="preserve">debe preocuparse que </w:t>
      </w:r>
      <w:r w:rsidR="00C92FB6" w:rsidRPr="0042711D">
        <w:rPr>
          <w:bCs/>
          <w:color w:val="000000"/>
        </w:rPr>
        <w:t>el peso de estos adjuntos no supere</w:t>
      </w:r>
      <w:r w:rsidR="00C30245" w:rsidRPr="0042711D">
        <w:rPr>
          <w:bCs/>
          <w:color w:val="000000"/>
        </w:rPr>
        <w:t xml:space="preserve"> los </w:t>
      </w:r>
      <w:r w:rsidR="00C92FB6" w:rsidRPr="0042711D">
        <w:rPr>
          <w:bCs/>
          <w:color w:val="000000"/>
        </w:rPr>
        <w:t>9</w:t>
      </w:r>
      <w:r w:rsidR="008F1721" w:rsidRPr="0042711D">
        <w:rPr>
          <w:bCs/>
          <w:color w:val="000000"/>
        </w:rPr>
        <w:t>0</w:t>
      </w:r>
      <w:r w:rsidR="00FC3881" w:rsidRPr="0042711D">
        <w:rPr>
          <w:bCs/>
          <w:color w:val="000000"/>
        </w:rPr>
        <w:t>0</w:t>
      </w:r>
      <w:r w:rsidR="00C30245" w:rsidRPr="0042711D">
        <w:rPr>
          <w:bCs/>
          <w:color w:val="000000"/>
        </w:rPr>
        <w:t xml:space="preserve"> kB y que el peso total de cada correo (incluyendo todos los adjuntos), no supere los </w:t>
      </w:r>
      <w:r w:rsidR="00C92FB6" w:rsidRPr="0042711D">
        <w:rPr>
          <w:bCs/>
          <w:color w:val="000000"/>
        </w:rPr>
        <w:t>1500</w:t>
      </w:r>
      <w:r w:rsidR="00C30245" w:rsidRPr="0042711D">
        <w:rPr>
          <w:bCs/>
          <w:color w:val="000000"/>
        </w:rPr>
        <w:t xml:space="preserve"> kB.</w:t>
      </w:r>
    </w:p>
    <w:p w14:paraId="6B4F400B" w14:textId="5A623BBE" w:rsidR="005E79EA" w:rsidRDefault="005E79EA" w:rsidP="0042711D">
      <w:pPr>
        <w:spacing w:after="120"/>
        <w:jc w:val="both"/>
        <w:rPr>
          <w:color w:val="000000"/>
          <w:szCs w:val="20"/>
        </w:rPr>
      </w:pPr>
      <w:r w:rsidRPr="005E79EA">
        <w:rPr>
          <w:color w:val="000000"/>
          <w:szCs w:val="20"/>
        </w:rPr>
        <w:lastRenderedPageBreak/>
        <w:t xml:space="preserve">Si el peso del correo a remitir supera el valor máximo indicado, el remitente deberá contactar a Soporte DSIC (anexo 3400), para evaluar su envío. </w:t>
      </w:r>
    </w:p>
    <w:p w14:paraId="1DF4E27C" w14:textId="77777777" w:rsidR="000C36C7" w:rsidRPr="006E760D" w:rsidRDefault="000C36C7" w:rsidP="000C36C7">
      <w:pPr>
        <w:pStyle w:val="Prrafodelista"/>
        <w:spacing w:before="0" w:beforeAutospacing="0" w:after="120" w:afterAutospacing="0"/>
        <w:ind w:left="760"/>
        <w:jc w:val="both"/>
        <w:rPr>
          <w:rFonts w:asciiTheme="minorHAnsi" w:hAnsiTheme="minorHAnsi"/>
          <w:color w:val="000000"/>
          <w:sz w:val="22"/>
          <w:szCs w:val="22"/>
        </w:rPr>
      </w:pPr>
    </w:p>
    <w:p w14:paraId="7F92330B" w14:textId="77777777" w:rsidR="003C5936" w:rsidRDefault="0042711D" w:rsidP="0042711D">
      <w:pPr>
        <w:spacing w:after="120"/>
        <w:jc w:val="both"/>
        <w:rPr>
          <w:color w:val="000000"/>
        </w:rPr>
      </w:pPr>
      <w:r>
        <w:rPr>
          <w:b/>
          <w:bCs/>
          <w:color w:val="000000"/>
        </w:rPr>
        <w:t>2.</w:t>
      </w:r>
      <w:r w:rsidR="00C022F1">
        <w:rPr>
          <w:b/>
          <w:bCs/>
          <w:color w:val="000000"/>
        </w:rPr>
        <w:t>8</w:t>
      </w:r>
      <w:r>
        <w:rPr>
          <w:b/>
          <w:bCs/>
          <w:color w:val="000000"/>
        </w:rPr>
        <w:t xml:space="preserve">.- </w:t>
      </w:r>
      <w:r w:rsidR="000C36C7" w:rsidRPr="0042711D">
        <w:rPr>
          <w:b/>
          <w:bCs/>
          <w:color w:val="000000"/>
        </w:rPr>
        <w:t xml:space="preserve">FECHA DE </w:t>
      </w:r>
      <w:r w:rsidR="00C762BF" w:rsidRPr="0042711D">
        <w:rPr>
          <w:b/>
          <w:bCs/>
          <w:color w:val="000000"/>
        </w:rPr>
        <w:t>ENVÍO:</w:t>
      </w:r>
      <w:r w:rsidR="000C36C7" w:rsidRPr="0042711D">
        <w:rPr>
          <w:color w:val="000000"/>
        </w:rPr>
        <w:t xml:space="preserve"> fecha futura en la que se indique se haga el despacho. Si esta fecha no viene consignada, por defecto, el despacho ocurrirá inmediatamente el correo esté preparado para su envío. </w:t>
      </w:r>
    </w:p>
    <w:p w14:paraId="56A16D89" w14:textId="5EF7FC4E" w:rsidR="000C36C7" w:rsidRDefault="007C6246" w:rsidP="0042711D">
      <w:pPr>
        <w:spacing w:after="120"/>
        <w:jc w:val="both"/>
        <w:rPr>
          <w:color w:val="000000"/>
          <w:szCs w:val="20"/>
        </w:rPr>
      </w:pPr>
      <w:r w:rsidRPr="007C6246">
        <w:rPr>
          <w:b/>
          <w:bCs/>
          <w:color w:val="000000"/>
        </w:rPr>
        <w:t>2.8.1.</w:t>
      </w:r>
      <w:r>
        <w:rPr>
          <w:color w:val="000000"/>
        </w:rPr>
        <w:t xml:space="preserve">- </w:t>
      </w:r>
      <w:r w:rsidR="000C36C7" w:rsidRPr="0042711D">
        <w:rPr>
          <w:color w:val="000000"/>
        </w:rPr>
        <w:t xml:space="preserve">Debe considerar que el despacho </w:t>
      </w:r>
      <w:r w:rsidR="003C5936">
        <w:rPr>
          <w:color w:val="000000"/>
        </w:rPr>
        <w:t xml:space="preserve">del correo solicitado </w:t>
      </w:r>
      <w:r w:rsidR="000C36C7" w:rsidRPr="0042711D">
        <w:rPr>
          <w:color w:val="000000"/>
        </w:rPr>
        <w:t xml:space="preserve">solo se realizara posterior a la autorización del </w:t>
      </w:r>
      <w:r w:rsidR="003C5936" w:rsidRPr="0042711D">
        <w:rPr>
          <w:color w:val="000000"/>
          <w:szCs w:val="20"/>
        </w:rPr>
        <w:t xml:space="preserve">director </w:t>
      </w:r>
      <w:r w:rsidR="003C5936">
        <w:rPr>
          <w:color w:val="000000"/>
          <w:szCs w:val="20"/>
        </w:rPr>
        <w:t>de comunicación estratégica</w:t>
      </w:r>
      <w:r w:rsidR="000C36C7" w:rsidRPr="0042711D">
        <w:rPr>
          <w:color w:val="000000"/>
          <w:szCs w:val="20"/>
        </w:rPr>
        <w:t xml:space="preserve"> </w:t>
      </w:r>
      <w:r w:rsidR="003C5936">
        <w:rPr>
          <w:color w:val="000000"/>
          <w:szCs w:val="20"/>
        </w:rPr>
        <w:t xml:space="preserve">PUCV (o quien designe como autorizador) </w:t>
      </w:r>
      <w:r w:rsidR="000C36C7" w:rsidRPr="0042711D">
        <w:rPr>
          <w:color w:val="000000"/>
          <w:szCs w:val="20"/>
        </w:rPr>
        <w:t xml:space="preserve">o en su defecto, por el Vicerrector de su </w:t>
      </w:r>
      <w:r w:rsidRPr="0042711D">
        <w:rPr>
          <w:color w:val="000000"/>
          <w:szCs w:val="20"/>
        </w:rPr>
        <w:t>unidad.</w:t>
      </w:r>
      <w:r>
        <w:rPr>
          <w:color w:val="000000"/>
          <w:szCs w:val="20"/>
        </w:rPr>
        <w:t xml:space="preserve"> (</w:t>
      </w:r>
      <w:r w:rsidR="003C5936">
        <w:rPr>
          <w:color w:val="000000"/>
          <w:szCs w:val="20"/>
        </w:rPr>
        <w:t xml:space="preserve">Esta autorización la solicita la unidad de Soporte directo a la </w:t>
      </w:r>
      <w:r>
        <w:rPr>
          <w:color w:val="000000"/>
          <w:szCs w:val="20"/>
        </w:rPr>
        <w:t>Dirección</w:t>
      </w:r>
      <w:r w:rsidR="003C5936">
        <w:rPr>
          <w:color w:val="000000"/>
          <w:szCs w:val="20"/>
        </w:rPr>
        <w:t xml:space="preserve"> de comunicación estratégica)</w:t>
      </w:r>
    </w:p>
    <w:p w14:paraId="059AC7EF" w14:textId="4622B581" w:rsidR="000C36C7" w:rsidRDefault="003C5936" w:rsidP="003C5936">
      <w:pPr>
        <w:spacing w:after="120"/>
        <w:jc w:val="both"/>
        <w:rPr>
          <w:color w:val="000000"/>
        </w:rPr>
      </w:pPr>
      <w:r>
        <w:rPr>
          <w:b/>
          <w:bCs/>
          <w:color w:val="000000"/>
        </w:rPr>
        <w:t>2.</w:t>
      </w:r>
      <w:r w:rsidR="007C6246">
        <w:rPr>
          <w:b/>
          <w:bCs/>
          <w:color w:val="000000"/>
        </w:rPr>
        <w:t>8</w:t>
      </w:r>
      <w:r>
        <w:rPr>
          <w:b/>
          <w:bCs/>
          <w:color w:val="000000"/>
        </w:rPr>
        <w:t>.</w:t>
      </w:r>
      <w:r w:rsidR="007C6246">
        <w:rPr>
          <w:b/>
          <w:bCs/>
          <w:color w:val="000000"/>
        </w:rPr>
        <w:t xml:space="preserve">2. </w:t>
      </w:r>
      <w:r>
        <w:rPr>
          <w:b/>
          <w:bCs/>
          <w:color w:val="000000"/>
        </w:rPr>
        <w:t>- Prueba de despacho</w:t>
      </w:r>
      <w:r w:rsidRPr="0042711D">
        <w:rPr>
          <w:b/>
          <w:bCs/>
          <w:color w:val="000000"/>
        </w:rPr>
        <w:t>:</w:t>
      </w:r>
      <w:r w:rsidRPr="0042711D">
        <w:rPr>
          <w:color w:val="000000"/>
        </w:rPr>
        <w:t> </w:t>
      </w:r>
      <w:r>
        <w:rPr>
          <w:color w:val="000000"/>
        </w:rPr>
        <w:t>De igual manera, se enviará una prueba del despacho al solicitante del servicio, y se requerirá de su revisión y validación final para proceder con el despacho. Esto con la finalidad de evitar posibles errores de algún tipo.</w:t>
      </w:r>
    </w:p>
    <w:p w14:paraId="1CE3C276" w14:textId="77777777" w:rsidR="003C5936" w:rsidRPr="005E79EA" w:rsidRDefault="003C5936" w:rsidP="003C5936">
      <w:pPr>
        <w:spacing w:after="120"/>
        <w:jc w:val="both"/>
        <w:rPr>
          <w:color w:val="000000"/>
          <w:szCs w:val="20"/>
        </w:rPr>
      </w:pPr>
    </w:p>
    <w:p w14:paraId="1C22CB47" w14:textId="77777777" w:rsidR="005E79EA" w:rsidRPr="005E79EA" w:rsidRDefault="005E79EA" w:rsidP="005E79EA">
      <w:pPr>
        <w:pBdr>
          <w:top w:val="single" w:sz="4" w:space="1" w:color="auto"/>
          <w:left w:val="single" w:sz="4" w:space="4" w:color="auto"/>
          <w:bottom w:val="single" w:sz="4" w:space="1" w:color="auto"/>
          <w:right w:val="single" w:sz="4" w:space="4" w:color="auto"/>
        </w:pBdr>
        <w:spacing w:after="120" w:line="240" w:lineRule="auto"/>
        <w:ind w:left="357"/>
        <w:jc w:val="both"/>
        <w:rPr>
          <w:rFonts w:eastAsia="Times New Roman" w:cs="Times New Roman"/>
          <w:bCs/>
          <w:color w:val="000000"/>
          <w:lang w:eastAsia="es-ES"/>
        </w:rPr>
      </w:pPr>
      <w:r>
        <w:rPr>
          <w:rFonts w:eastAsia="Times New Roman" w:cs="Times New Roman"/>
          <w:b/>
          <w:bCs/>
          <w:color w:val="000000"/>
          <w:lang w:eastAsia="es-ES"/>
        </w:rPr>
        <w:t xml:space="preserve">Recomendación: </w:t>
      </w:r>
      <w:r w:rsidRPr="005E79EA">
        <w:rPr>
          <w:rFonts w:eastAsia="Times New Roman" w:cs="Times New Roman"/>
          <w:bCs/>
          <w:color w:val="000000"/>
          <w:lang w:eastAsia="es-ES"/>
        </w:rPr>
        <w:t>A fin de garantizar un despacho oportuno</w:t>
      </w:r>
      <w:r>
        <w:rPr>
          <w:rFonts w:eastAsia="Times New Roman" w:cs="Times New Roman"/>
          <w:bCs/>
          <w:color w:val="000000"/>
          <w:lang w:eastAsia="es-ES"/>
        </w:rPr>
        <w:t xml:space="preserve"> de correspondencia</w:t>
      </w:r>
      <w:r w:rsidRPr="005E79EA">
        <w:rPr>
          <w:rFonts w:eastAsia="Times New Roman" w:cs="Times New Roman"/>
          <w:bCs/>
          <w:color w:val="000000"/>
          <w:lang w:eastAsia="es-ES"/>
        </w:rPr>
        <w:t>, se recomienda fuertemente se informe telefónicamente a la Unidad de Soporte DSIC</w:t>
      </w:r>
      <w:r>
        <w:rPr>
          <w:rFonts w:eastAsia="Times New Roman" w:cs="Times New Roman"/>
          <w:bCs/>
          <w:color w:val="000000"/>
          <w:lang w:eastAsia="es-ES"/>
        </w:rPr>
        <w:t xml:space="preserve"> (anexo 3400), que se ha solicitado </w:t>
      </w:r>
      <w:r w:rsidRPr="005E79EA">
        <w:rPr>
          <w:rFonts w:eastAsia="Times New Roman" w:cs="Times New Roman"/>
          <w:bCs/>
          <w:color w:val="000000"/>
          <w:lang w:eastAsia="es-ES"/>
        </w:rPr>
        <w:t>el envío de un correo masivo</w:t>
      </w:r>
      <w:r>
        <w:rPr>
          <w:rFonts w:eastAsia="Times New Roman" w:cs="Times New Roman"/>
          <w:bCs/>
          <w:color w:val="000000"/>
          <w:lang w:eastAsia="es-ES"/>
        </w:rPr>
        <w:t>,</w:t>
      </w:r>
      <w:r w:rsidRPr="005E79EA">
        <w:rPr>
          <w:rFonts w:eastAsia="Times New Roman" w:cs="Times New Roman"/>
          <w:bCs/>
          <w:color w:val="000000"/>
          <w:lang w:eastAsia="es-ES"/>
        </w:rPr>
        <w:t xml:space="preserve"> inmediatamente se </w:t>
      </w:r>
      <w:r w:rsidR="007078D6">
        <w:rPr>
          <w:rFonts w:eastAsia="Times New Roman" w:cs="Times New Roman"/>
          <w:bCs/>
          <w:color w:val="000000"/>
          <w:lang w:eastAsia="es-ES"/>
        </w:rPr>
        <w:t>haya remitido el correo para envío</w:t>
      </w:r>
      <w:r w:rsidRPr="005E79EA">
        <w:rPr>
          <w:rFonts w:eastAsia="Times New Roman" w:cs="Times New Roman"/>
          <w:bCs/>
          <w:color w:val="000000"/>
          <w:lang w:eastAsia="es-ES"/>
        </w:rPr>
        <w:t>.</w:t>
      </w:r>
    </w:p>
    <w:p w14:paraId="18268B7A" w14:textId="2869DFC1" w:rsidR="00DA65FF" w:rsidRPr="00380179" w:rsidRDefault="00C30245" w:rsidP="00380179">
      <w:pPr>
        <w:spacing w:after="120" w:line="240" w:lineRule="auto"/>
        <w:jc w:val="both"/>
        <w:rPr>
          <w:rFonts w:eastAsia="Times New Roman" w:cs="Times New Roman"/>
          <w:color w:val="000000"/>
          <w:szCs w:val="20"/>
          <w:lang w:eastAsia="es-ES"/>
        </w:rPr>
      </w:pPr>
      <w:r w:rsidRPr="005B30C6">
        <w:rPr>
          <w:rFonts w:eastAsia="Times New Roman" w:cs="Times New Roman"/>
          <w:color w:val="000000"/>
          <w:szCs w:val="20"/>
          <w:lang w:eastAsia="es-ES"/>
        </w:rPr>
        <w:t> </w:t>
      </w:r>
    </w:p>
    <w:p w14:paraId="0AE229C0" w14:textId="77777777" w:rsidR="007E5BBB" w:rsidRPr="005B30C6" w:rsidRDefault="00C30245" w:rsidP="005B30C6">
      <w:pPr>
        <w:pStyle w:val="Ttulo"/>
        <w:spacing w:after="120"/>
        <w:rPr>
          <w:sz w:val="32"/>
        </w:rPr>
      </w:pPr>
      <w:r w:rsidRPr="005B30C6">
        <w:rPr>
          <w:sz w:val="32"/>
        </w:rPr>
        <w:t> </w:t>
      </w:r>
      <w:r w:rsidR="007E5BBB" w:rsidRPr="005B30C6">
        <w:rPr>
          <w:sz w:val="32"/>
        </w:rPr>
        <w:t>Operación del Servicio:</w:t>
      </w:r>
    </w:p>
    <w:p w14:paraId="216869FE" w14:textId="70D36C1A" w:rsidR="00C30245" w:rsidRPr="00380179" w:rsidRDefault="00380179" w:rsidP="00380179">
      <w:pPr>
        <w:spacing w:after="120"/>
        <w:jc w:val="both"/>
        <w:rPr>
          <w:color w:val="000000"/>
          <w:sz w:val="28"/>
        </w:rPr>
      </w:pPr>
      <w:r>
        <w:rPr>
          <w:color w:val="000000"/>
          <w:szCs w:val="20"/>
        </w:rPr>
        <w:t xml:space="preserve">3.1.- </w:t>
      </w:r>
      <w:r w:rsidR="00C30245" w:rsidRPr="00380179">
        <w:rPr>
          <w:color w:val="000000"/>
          <w:szCs w:val="20"/>
        </w:rPr>
        <w:t xml:space="preserve">A partir de </w:t>
      </w:r>
      <w:r w:rsidR="007E5BBB" w:rsidRPr="00380179">
        <w:rPr>
          <w:color w:val="000000"/>
          <w:szCs w:val="20"/>
        </w:rPr>
        <w:t>los elementos básicos del despacho recibidos</w:t>
      </w:r>
      <w:r w:rsidR="00C30245" w:rsidRPr="00380179">
        <w:rPr>
          <w:color w:val="000000"/>
          <w:szCs w:val="20"/>
        </w:rPr>
        <w:t>, la DSIC extrae desde las Bases de la Universidad, o desde las listas enviadas, las</w:t>
      </w:r>
      <w:r w:rsidR="00F1674E" w:rsidRPr="00380179">
        <w:rPr>
          <w:color w:val="000000"/>
          <w:szCs w:val="20"/>
        </w:rPr>
        <w:t xml:space="preserve"> </w:t>
      </w:r>
      <w:r w:rsidR="00C30245" w:rsidRPr="00380179">
        <w:rPr>
          <w:color w:val="000000"/>
          <w:szCs w:val="20"/>
        </w:rPr>
        <w:t>cuenta</w:t>
      </w:r>
      <w:r w:rsidR="00F1674E" w:rsidRPr="00380179">
        <w:rPr>
          <w:color w:val="000000"/>
          <w:szCs w:val="20"/>
        </w:rPr>
        <w:t>s</w:t>
      </w:r>
      <w:r w:rsidR="00C30245" w:rsidRPr="00380179">
        <w:rPr>
          <w:color w:val="000000"/>
          <w:szCs w:val="20"/>
        </w:rPr>
        <w:t xml:space="preserve"> de correos de los destinatarios, formatea el correo conforme a lo solicitado y se despacha siguiendo estrictamente las buenas prácticas de envío recomendadas.</w:t>
      </w:r>
    </w:p>
    <w:p w14:paraId="3DB6F470" w14:textId="08FD6BBB" w:rsidR="007078D6" w:rsidRPr="00380179" w:rsidRDefault="00380179" w:rsidP="00380179">
      <w:pPr>
        <w:spacing w:after="120"/>
        <w:jc w:val="both"/>
        <w:rPr>
          <w:color w:val="000000"/>
          <w:sz w:val="28"/>
        </w:rPr>
      </w:pPr>
      <w:r>
        <w:rPr>
          <w:color w:val="000000"/>
          <w:szCs w:val="20"/>
        </w:rPr>
        <w:t xml:space="preserve">3.2.- </w:t>
      </w:r>
      <w:r w:rsidR="00C30245" w:rsidRPr="00380179">
        <w:rPr>
          <w:color w:val="000000"/>
          <w:szCs w:val="20"/>
        </w:rPr>
        <w:t>A fin de garantizar un despacho oportuno</w:t>
      </w:r>
      <w:r w:rsidR="007E5BBB" w:rsidRPr="00380179">
        <w:rPr>
          <w:color w:val="000000"/>
          <w:szCs w:val="20"/>
        </w:rPr>
        <w:t xml:space="preserve"> y </w:t>
      </w:r>
      <w:r w:rsidR="008D61BB" w:rsidRPr="00380179">
        <w:rPr>
          <w:color w:val="000000"/>
          <w:szCs w:val="20"/>
        </w:rPr>
        <w:t xml:space="preserve">buscando </w:t>
      </w:r>
      <w:r w:rsidR="007E5BBB" w:rsidRPr="00380179">
        <w:rPr>
          <w:color w:val="000000"/>
          <w:szCs w:val="20"/>
        </w:rPr>
        <w:t xml:space="preserve">contar con un espacio de tiempo que permita </w:t>
      </w:r>
      <w:r w:rsidR="00C92FB6" w:rsidRPr="00380179">
        <w:rPr>
          <w:color w:val="000000"/>
          <w:szCs w:val="20"/>
        </w:rPr>
        <w:t xml:space="preserve">autorizar el despacho, </w:t>
      </w:r>
      <w:r w:rsidR="007E5BBB" w:rsidRPr="00380179">
        <w:rPr>
          <w:color w:val="000000"/>
          <w:szCs w:val="20"/>
        </w:rPr>
        <w:t>aclarar dudas o resolver problemas</w:t>
      </w:r>
      <w:r w:rsidR="00C30245" w:rsidRPr="00380179">
        <w:rPr>
          <w:color w:val="000000"/>
          <w:szCs w:val="20"/>
        </w:rPr>
        <w:t xml:space="preserve">, </w:t>
      </w:r>
      <w:r w:rsidR="008D61BB" w:rsidRPr="00380179">
        <w:rPr>
          <w:b/>
          <w:bCs/>
          <w:color w:val="000000"/>
          <w:szCs w:val="20"/>
        </w:rPr>
        <w:t xml:space="preserve">la solicitud de envío debe hacerse </w:t>
      </w:r>
      <w:r w:rsidR="00C30245" w:rsidRPr="00380179">
        <w:rPr>
          <w:b/>
          <w:bCs/>
          <w:color w:val="000000"/>
          <w:szCs w:val="20"/>
        </w:rPr>
        <w:t>con, a lo menos</w:t>
      </w:r>
      <w:r w:rsidR="008D61BB" w:rsidRPr="00380179">
        <w:rPr>
          <w:b/>
          <w:bCs/>
          <w:color w:val="000000"/>
          <w:szCs w:val="20"/>
        </w:rPr>
        <w:t>,</w:t>
      </w:r>
      <w:r w:rsidR="00C30245" w:rsidRPr="00380179">
        <w:rPr>
          <w:b/>
          <w:bCs/>
          <w:color w:val="000000"/>
          <w:szCs w:val="20"/>
        </w:rPr>
        <w:t xml:space="preserve"> </w:t>
      </w:r>
      <w:r w:rsidR="00587F76" w:rsidRPr="00380179">
        <w:rPr>
          <w:b/>
          <w:bCs/>
          <w:color w:val="000000"/>
          <w:szCs w:val="20"/>
        </w:rPr>
        <w:t>3</w:t>
      </w:r>
      <w:r w:rsidR="00C30245" w:rsidRPr="00380179">
        <w:rPr>
          <w:b/>
          <w:bCs/>
          <w:color w:val="000000"/>
          <w:szCs w:val="20"/>
        </w:rPr>
        <w:t xml:space="preserve"> </w:t>
      </w:r>
      <w:r w:rsidR="00C92FB6" w:rsidRPr="00380179">
        <w:rPr>
          <w:b/>
          <w:bCs/>
          <w:color w:val="000000"/>
          <w:szCs w:val="20"/>
        </w:rPr>
        <w:t>días de anticipación</w:t>
      </w:r>
      <w:r w:rsidR="00C30245" w:rsidRPr="00380179">
        <w:rPr>
          <w:b/>
          <w:bCs/>
          <w:color w:val="000000"/>
          <w:szCs w:val="20"/>
        </w:rPr>
        <w:t>.</w:t>
      </w:r>
      <w:r w:rsidR="007E5BBB" w:rsidRPr="00380179">
        <w:rPr>
          <w:color w:val="000000"/>
          <w:szCs w:val="20"/>
        </w:rPr>
        <w:t xml:space="preserve"> </w:t>
      </w:r>
    </w:p>
    <w:p w14:paraId="2ECC4B40" w14:textId="15A6C62F" w:rsidR="00C30245" w:rsidRPr="00380179" w:rsidRDefault="00380179" w:rsidP="00380179">
      <w:pPr>
        <w:spacing w:after="120"/>
        <w:jc w:val="both"/>
        <w:rPr>
          <w:color w:val="000000"/>
          <w:szCs w:val="20"/>
        </w:rPr>
      </w:pPr>
      <w:r w:rsidRPr="00380179">
        <w:rPr>
          <w:color w:val="000000"/>
          <w:szCs w:val="20"/>
        </w:rPr>
        <w:t xml:space="preserve">3.3.- </w:t>
      </w:r>
      <w:r w:rsidR="00FC3881" w:rsidRPr="00380179">
        <w:rPr>
          <w:color w:val="000000"/>
          <w:szCs w:val="20"/>
          <w:u w:val="single"/>
        </w:rPr>
        <w:t>E</w:t>
      </w:r>
      <w:r w:rsidR="00C30245" w:rsidRPr="00380179">
        <w:rPr>
          <w:color w:val="000000"/>
          <w:szCs w:val="20"/>
          <w:u w:val="single"/>
        </w:rPr>
        <w:t xml:space="preserve">l despacho de correos masivos se </w:t>
      </w:r>
      <w:r w:rsidR="00FC3881" w:rsidRPr="00380179">
        <w:rPr>
          <w:color w:val="000000"/>
          <w:szCs w:val="20"/>
          <w:u w:val="single"/>
        </w:rPr>
        <w:t>realiza entre las 08:30hrs y 1</w:t>
      </w:r>
      <w:r w:rsidR="00C92FB6" w:rsidRPr="00380179">
        <w:rPr>
          <w:color w:val="000000"/>
          <w:szCs w:val="20"/>
          <w:u w:val="single"/>
        </w:rPr>
        <w:t>7</w:t>
      </w:r>
      <w:r w:rsidR="00FC3881" w:rsidRPr="00380179">
        <w:rPr>
          <w:color w:val="000000"/>
          <w:szCs w:val="20"/>
          <w:u w:val="single"/>
        </w:rPr>
        <w:t>:</w:t>
      </w:r>
      <w:r w:rsidR="001F7BF5" w:rsidRPr="00380179">
        <w:rPr>
          <w:color w:val="000000"/>
          <w:szCs w:val="20"/>
          <w:u w:val="single"/>
        </w:rPr>
        <w:t>15</w:t>
      </w:r>
      <w:r w:rsidR="00FC3881" w:rsidRPr="00380179">
        <w:rPr>
          <w:color w:val="000000"/>
          <w:szCs w:val="20"/>
          <w:u w:val="single"/>
        </w:rPr>
        <w:t>hrs</w:t>
      </w:r>
      <w:r w:rsidR="00C30245" w:rsidRPr="00380179">
        <w:rPr>
          <w:color w:val="000000"/>
          <w:szCs w:val="20"/>
        </w:rPr>
        <w:t>.</w:t>
      </w:r>
      <w:r w:rsidR="00D83C2E" w:rsidRPr="00380179">
        <w:rPr>
          <w:color w:val="000000"/>
          <w:szCs w:val="20"/>
        </w:rPr>
        <w:t xml:space="preserve"> </w:t>
      </w:r>
      <w:r w:rsidR="00435FC7" w:rsidRPr="00380179">
        <w:rPr>
          <w:color w:val="000000"/>
          <w:szCs w:val="20"/>
        </w:rPr>
        <w:t>d</w:t>
      </w:r>
      <w:r w:rsidR="00D83C2E" w:rsidRPr="00380179">
        <w:rPr>
          <w:color w:val="000000"/>
          <w:szCs w:val="20"/>
        </w:rPr>
        <w:t>e lunes a jueves y de 08:30 a 16:00hrs el día viernes.</w:t>
      </w:r>
    </w:p>
    <w:p w14:paraId="6E6F9291" w14:textId="226FFE80" w:rsidR="007E5BBB" w:rsidRPr="00380179" w:rsidRDefault="00380179" w:rsidP="00380179">
      <w:pPr>
        <w:spacing w:after="120"/>
        <w:jc w:val="both"/>
        <w:rPr>
          <w:color w:val="000000"/>
          <w:szCs w:val="20"/>
        </w:rPr>
      </w:pPr>
      <w:r>
        <w:rPr>
          <w:color w:val="000000"/>
          <w:szCs w:val="20"/>
        </w:rPr>
        <w:t xml:space="preserve">3.4.- </w:t>
      </w:r>
      <w:r w:rsidR="007E5BBB" w:rsidRPr="00380179">
        <w:rPr>
          <w:color w:val="000000"/>
          <w:szCs w:val="20"/>
        </w:rPr>
        <w:t xml:space="preserve">Si falta o resulta impreciso alguno de los elementos obligatorios del despacho, </w:t>
      </w:r>
      <w:r w:rsidR="00A63FE9" w:rsidRPr="00380179">
        <w:rPr>
          <w:color w:val="000000"/>
          <w:szCs w:val="20"/>
        </w:rPr>
        <w:t xml:space="preserve">o presenta algún problema evidente en el contenido, </w:t>
      </w:r>
      <w:r w:rsidR="007E5BBB" w:rsidRPr="00380179">
        <w:rPr>
          <w:color w:val="000000"/>
          <w:szCs w:val="20"/>
        </w:rPr>
        <w:t xml:space="preserve">el correo no será enviado y se informará al remitente para que corrija o complete </w:t>
      </w:r>
      <w:r w:rsidR="00356ABD" w:rsidRPr="00380179">
        <w:rPr>
          <w:color w:val="000000"/>
          <w:szCs w:val="20"/>
        </w:rPr>
        <w:t>la información faltante.</w:t>
      </w:r>
    </w:p>
    <w:p w14:paraId="1C50D103" w14:textId="53C86759" w:rsidR="00356ABD" w:rsidRPr="005E79EA" w:rsidRDefault="00356ABD" w:rsidP="00356ABD">
      <w:pPr>
        <w:pBdr>
          <w:top w:val="single" w:sz="4" w:space="1" w:color="auto"/>
          <w:left w:val="single" w:sz="4" w:space="4" w:color="auto"/>
          <w:bottom w:val="single" w:sz="4" w:space="1" w:color="auto"/>
          <w:right w:val="single" w:sz="4" w:space="4" w:color="auto"/>
        </w:pBdr>
        <w:spacing w:after="120" w:line="240" w:lineRule="auto"/>
        <w:ind w:left="357"/>
        <w:jc w:val="both"/>
        <w:rPr>
          <w:rFonts w:eastAsia="Times New Roman" w:cs="Times New Roman"/>
          <w:bCs/>
          <w:color w:val="000000"/>
          <w:lang w:eastAsia="es-ES"/>
        </w:rPr>
      </w:pPr>
      <w:r>
        <w:rPr>
          <w:rFonts w:eastAsia="Times New Roman" w:cs="Times New Roman"/>
          <w:b/>
          <w:bCs/>
          <w:color w:val="000000"/>
          <w:lang w:eastAsia="es-ES"/>
        </w:rPr>
        <w:t xml:space="preserve">Recomendación: </w:t>
      </w:r>
      <w:r w:rsidRPr="005E79EA">
        <w:rPr>
          <w:rFonts w:eastAsia="Times New Roman" w:cs="Times New Roman"/>
          <w:bCs/>
          <w:color w:val="000000"/>
          <w:lang w:eastAsia="es-ES"/>
        </w:rPr>
        <w:t xml:space="preserve">A fin de garantizar un despacho </w:t>
      </w:r>
      <w:r>
        <w:rPr>
          <w:rFonts w:eastAsia="Times New Roman" w:cs="Times New Roman"/>
          <w:bCs/>
          <w:color w:val="000000"/>
          <w:lang w:eastAsia="es-ES"/>
        </w:rPr>
        <w:t xml:space="preserve">veloz de correos y, asimismo, evitar </w:t>
      </w:r>
      <w:r w:rsidR="002B4C9B">
        <w:rPr>
          <w:rFonts w:eastAsia="Times New Roman" w:cs="Times New Roman"/>
          <w:bCs/>
          <w:color w:val="000000"/>
          <w:lang w:eastAsia="es-ES"/>
        </w:rPr>
        <w:t xml:space="preserve">errores y/o </w:t>
      </w:r>
      <w:r>
        <w:rPr>
          <w:rFonts w:eastAsia="Times New Roman" w:cs="Times New Roman"/>
          <w:bCs/>
          <w:color w:val="000000"/>
          <w:lang w:eastAsia="es-ES"/>
        </w:rPr>
        <w:t xml:space="preserve">un elevado número de correos rebotados, </w:t>
      </w:r>
      <w:r w:rsidRPr="005E79EA">
        <w:rPr>
          <w:rFonts w:eastAsia="Times New Roman" w:cs="Times New Roman"/>
          <w:bCs/>
          <w:color w:val="000000"/>
          <w:lang w:eastAsia="es-ES"/>
        </w:rPr>
        <w:t xml:space="preserve">se recomienda fuertemente </w:t>
      </w:r>
      <w:r>
        <w:rPr>
          <w:rFonts w:eastAsia="Times New Roman" w:cs="Times New Roman"/>
          <w:bCs/>
          <w:color w:val="000000"/>
          <w:lang w:eastAsia="es-ES"/>
        </w:rPr>
        <w:t xml:space="preserve">al usuario, </w:t>
      </w:r>
      <w:r w:rsidR="00D00FB2">
        <w:rPr>
          <w:rFonts w:eastAsia="Times New Roman" w:cs="Times New Roman"/>
          <w:bCs/>
          <w:color w:val="000000"/>
          <w:lang w:eastAsia="es-ES"/>
        </w:rPr>
        <w:t xml:space="preserve">revisar, </w:t>
      </w:r>
      <w:r>
        <w:rPr>
          <w:rFonts w:eastAsia="Times New Roman" w:cs="Times New Roman"/>
          <w:bCs/>
          <w:color w:val="000000"/>
          <w:lang w:eastAsia="es-ES"/>
        </w:rPr>
        <w:lastRenderedPageBreak/>
        <w:t>corregir o borrar de sus listas de correos</w:t>
      </w:r>
      <w:r w:rsidR="00D00FB2">
        <w:rPr>
          <w:rFonts w:eastAsia="Times New Roman" w:cs="Times New Roman"/>
          <w:bCs/>
          <w:color w:val="000000"/>
          <w:lang w:eastAsia="es-ES"/>
        </w:rPr>
        <w:t>,</w:t>
      </w:r>
      <w:r>
        <w:rPr>
          <w:rFonts w:eastAsia="Times New Roman" w:cs="Times New Roman"/>
          <w:bCs/>
          <w:color w:val="000000"/>
          <w:lang w:eastAsia="es-ES"/>
        </w:rPr>
        <w:t xml:space="preserve"> todos aquellos que contengan casillas </w:t>
      </w:r>
      <w:r w:rsidR="00D00FB2">
        <w:rPr>
          <w:rFonts w:eastAsia="Times New Roman" w:cs="Times New Roman"/>
          <w:bCs/>
          <w:color w:val="000000"/>
          <w:lang w:eastAsia="es-ES"/>
        </w:rPr>
        <w:t xml:space="preserve">erróneas, en blanco </w:t>
      </w:r>
      <w:r>
        <w:rPr>
          <w:rFonts w:eastAsia="Times New Roman" w:cs="Times New Roman"/>
          <w:bCs/>
          <w:color w:val="000000"/>
          <w:lang w:eastAsia="es-ES"/>
        </w:rPr>
        <w:t>o inexistentes</w:t>
      </w:r>
      <w:r w:rsidR="007078D6">
        <w:rPr>
          <w:rFonts w:eastAsia="Times New Roman" w:cs="Times New Roman"/>
          <w:bCs/>
          <w:color w:val="000000"/>
          <w:lang w:eastAsia="es-ES"/>
        </w:rPr>
        <w:t xml:space="preserve"> (</w:t>
      </w:r>
      <w:r w:rsidR="00D00FB2">
        <w:rPr>
          <w:rFonts w:eastAsia="Times New Roman" w:cs="Times New Roman"/>
          <w:bCs/>
          <w:color w:val="000000"/>
          <w:lang w:eastAsia="es-ES"/>
        </w:rPr>
        <w:t>más de una dirección por celda, direcciones mal digitadas, con espacios, sin texto, etc.)</w:t>
      </w:r>
      <w:r>
        <w:rPr>
          <w:rFonts w:eastAsia="Times New Roman" w:cs="Times New Roman"/>
          <w:bCs/>
          <w:color w:val="000000"/>
          <w:lang w:eastAsia="es-ES"/>
        </w:rPr>
        <w:t xml:space="preserve"> </w:t>
      </w:r>
    </w:p>
    <w:p w14:paraId="3C30DB17" w14:textId="57AE7CC9" w:rsidR="00FC3881" w:rsidRPr="005B30C6" w:rsidRDefault="00C30245" w:rsidP="005B30C6">
      <w:pPr>
        <w:spacing w:after="120" w:line="240" w:lineRule="auto"/>
        <w:jc w:val="both"/>
        <w:rPr>
          <w:rFonts w:eastAsia="Times New Roman" w:cs="Times New Roman"/>
          <w:color w:val="000000"/>
          <w:sz w:val="28"/>
          <w:szCs w:val="24"/>
          <w:lang w:eastAsia="es-ES"/>
        </w:rPr>
      </w:pPr>
      <w:r w:rsidRPr="005B30C6">
        <w:rPr>
          <w:rFonts w:eastAsia="Times New Roman" w:cs="Times New Roman"/>
          <w:color w:val="000000"/>
          <w:szCs w:val="20"/>
          <w:lang w:eastAsia="es-ES"/>
        </w:rPr>
        <w:t> </w:t>
      </w:r>
    </w:p>
    <w:p w14:paraId="3951E529" w14:textId="77777777" w:rsidR="00C30245" w:rsidRPr="005B30C6" w:rsidRDefault="00C30245" w:rsidP="005B30C6">
      <w:pPr>
        <w:pStyle w:val="Ttulo"/>
        <w:spacing w:after="120"/>
        <w:rPr>
          <w:sz w:val="32"/>
        </w:rPr>
      </w:pPr>
      <w:r w:rsidRPr="005B30C6">
        <w:rPr>
          <w:sz w:val="32"/>
        </w:rPr>
        <w:t>Excepciones al Servicio:</w:t>
      </w:r>
    </w:p>
    <w:p w14:paraId="15D12DA3" w14:textId="7EDBC45E" w:rsidR="00C30245" w:rsidRPr="005B30C6" w:rsidRDefault="00380179" w:rsidP="005B30C6">
      <w:pPr>
        <w:spacing w:after="120" w:line="240" w:lineRule="auto"/>
        <w:ind w:left="360" w:hanging="360"/>
        <w:jc w:val="both"/>
        <w:rPr>
          <w:rFonts w:eastAsia="Times New Roman" w:cs="Times New Roman"/>
          <w:color w:val="000000"/>
          <w:sz w:val="28"/>
          <w:szCs w:val="24"/>
          <w:lang w:eastAsia="es-ES"/>
        </w:rPr>
      </w:pPr>
      <w:r>
        <w:rPr>
          <w:rFonts w:eastAsia="Times New Roman" w:cs="Times New Roman"/>
          <w:color w:val="000000"/>
          <w:szCs w:val="20"/>
          <w:lang w:eastAsia="es-ES"/>
        </w:rPr>
        <w:t xml:space="preserve">4.1.- </w:t>
      </w:r>
      <w:r w:rsidR="00C30245" w:rsidRPr="005B30C6">
        <w:rPr>
          <w:rFonts w:eastAsia="Times New Roman" w:cs="Times New Roman"/>
          <w:color w:val="000000"/>
          <w:szCs w:val="20"/>
          <w:lang w:eastAsia="es-ES"/>
        </w:rPr>
        <w:t>A fin de evitar a nuestros usuarios la saturación con mails masivos, este servicio no está disponible a personas individuales (</w:t>
      </w:r>
      <w:r w:rsidR="00C30245" w:rsidRPr="005B30C6">
        <w:rPr>
          <w:rFonts w:eastAsia="Times New Roman" w:cs="Times New Roman"/>
          <w:color w:val="000000"/>
          <w:sz w:val="20"/>
          <w:szCs w:val="18"/>
          <w:lang w:eastAsia="es-ES"/>
        </w:rPr>
        <w:t>Académicos u otros empleados</w:t>
      </w:r>
      <w:r w:rsidR="00C30245" w:rsidRPr="005B30C6">
        <w:rPr>
          <w:rFonts w:eastAsia="Times New Roman" w:cs="Times New Roman"/>
          <w:color w:val="000000"/>
          <w:szCs w:val="20"/>
          <w:lang w:eastAsia="es-ES"/>
        </w:rPr>
        <w:t>).</w:t>
      </w:r>
    </w:p>
    <w:p w14:paraId="14D09498" w14:textId="51FADDA2" w:rsidR="00C30245" w:rsidRDefault="00380179" w:rsidP="005B30C6">
      <w:pPr>
        <w:spacing w:after="120" w:line="240" w:lineRule="auto"/>
        <w:ind w:left="360" w:hanging="360"/>
        <w:jc w:val="both"/>
        <w:rPr>
          <w:rFonts w:eastAsia="Times New Roman" w:cs="Times New Roman"/>
          <w:color w:val="000000"/>
          <w:szCs w:val="20"/>
          <w:lang w:eastAsia="es-ES"/>
        </w:rPr>
      </w:pPr>
      <w:r>
        <w:rPr>
          <w:rFonts w:eastAsia="Times New Roman" w:cs="Times New Roman"/>
          <w:color w:val="000000"/>
          <w:szCs w:val="20"/>
          <w:lang w:eastAsia="es-ES"/>
        </w:rPr>
        <w:t xml:space="preserve">4.2.- </w:t>
      </w:r>
      <w:r w:rsidR="00C30245" w:rsidRPr="005B30C6">
        <w:rPr>
          <w:rFonts w:eastAsia="Times New Roman" w:cs="Times New Roman"/>
          <w:color w:val="000000"/>
          <w:szCs w:val="20"/>
          <w:lang w:eastAsia="es-ES"/>
        </w:rPr>
        <w:t>Existiendo en la Plataforma de Aula Virtual y en el Navegador Académico las herramientas para contactar vía mail a los alumnos de un curso, este servicio tampoco se otorga para despacho de correos a alumnos conforme a los ramos que cursa.</w:t>
      </w:r>
    </w:p>
    <w:p w14:paraId="0BF9717F" w14:textId="77777777" w:rsidR="00C10B82" w:rsidRDefault="00C10B82" w:rsidP="005B30C6">
      <w:pPr>
        <w:spacing w:after="120" w:line="240" w:lineRule="auto"/>
        <w:ind w:left="360" w:hanging="360"/>
        <w:jc w:val="both"/>
        <w:rPr>
          <w:rFonts w:eastAsia="Times New Roman" w:cs="Times New Roman"/>
          <w:color w:val="000000"/>
          <w:szCs w:val="20"/>
          <w:lang w:eastAsia="es-ES"/>
        </w:rPr>
      </w:pPr>
    </w:p>
    <w:p w14:paraId="20E13E8C" w14:textId="77777777" w:rsidR="008649D5" w:rsidRPr="008649D5" w:rsidRDefault="008649D5" w:rsidP="008649D5">
      <w:pPr>
        <w:pStyle w:val="Ttulo"/>
        <w:spacing w:after="120"/>
        <w:rPr>
          <w:sz w:val="32"/>
        </w:rPr>
      </w:pPr>
      <w:r w:rsidRPr="008649D5">
        <w:rPr>
          <w:sz w:val="32"/>
        </w:rPr>
        <w:t>Compromiso de Servicio:</w:t>
      </w:r>
    </w:p>
    <w:p w14:paraId="7C294497" w14:textId="7A33B0DA" w:rsidR="008649D5" w:rsidRPr="008040B9" w:rsidRDefault="00380179" w:rsidP="00C10B82">
      <w:pPr>
        <w:spacing w:after="120"/>
        <w:jc w:val="both"/>
        <w:rPr>
          <w:color w:val="000000"/>
          <w:sz w:val="28"/>
        </w:rPr>
      </w:pPr>
      <w:r>
        <w:rPr>
          <w:rFonts w:eastAsia="Times New Roman" w:cs="Times New Roman"/>
          <w:color w:val="000000"/>
          <w:szCs w:val="20"/>
          <w:lang w:eastAsia="es-ES"/>
        </w:rPr>
        <w:t xml:space="preserve">5.1.- </w:t>
      </w:r>
      <w:r w:rsidR="008649D5" w:rsidRPr="008040B9">
        <w:rPr>
          <w:rFonts w:eastAsia="Times New Roman" w:cs="Times New Roman"/>
          <w:color w:val="000000"/>
          <w:szCs w:val="20"/>
          <w:lang w:eastAsia="es-ES"/>
        </w:rPr>
        <w:t xml:space="preserve">El tiempo máximo comprometido para el despacho de un correo masivo es de </w:t>
      </w:r>
      <w:r w:rsidR="00587F76" w:rsidRPr="008040B9">
        <w:rPr>
          <w:rFonts w:eastAsia="Times New Roman" w:cs="Times New Roman"/>
          <w:color w:val="000000"/>
          <w:szCs w:val="20"/>
          <w:lang w:eastAsia="es-ES"/>
        </w:rPr>
        <w:t>3 días hábiles</w:t>
      </w:r>
      <w:r w:rsidR="008649D5" w:rsidRPr="008040B9">
        <w:rPr>
          <w:rFonts w:eastAsia="Times New Roman" w:cs="Times New Roman"/>
          <w:color w:val="000000"/>
          <w:szCs w:val="20"/>
          <w:lang w:eastAsia="es-ES"/>
        </w:rPr>
        <w:t>, contad</w:t>
      </w:r>
      <w:r w:rsidR="00D00FB2">
        <w:rPr>
          <w:rFonts w:eastAsia="Times New Roman" w:cs="Times New Roman"/>
          <w:color w:val="000000"/>
          <w:szCs w:val="20"/>
          <w:lang w:eastAsia="es-ES"/>
        </w:rPr>
        <w:t>o</w:t>
      </w:r>
      <w:r w:rsidR="008649D5" w:rsidRPr="008040B9">
        <w:rPr>
          <w:rFonts w:eastAsia="Times New Roman" w:cs="Times New Roman"/>
          <w:color w:val="000000"/>
          <w:szCs w:val="20"/>
          <w:lang w:eastAsia="es-ES"/>
        </w:rPr>
        <w:t>s desde el momento en que se ha recibido la solicitud</w:t>
      </w:r>
      <w:r w:rsidR="001D7948" w:rsidRPr="008040B9">
        <w:rPr>
          <w:rFonts w:eastAsia="Times New Roman" w:cs="Times New Roman"/>
          <w:color w:val="000000"/>
          <w:szCs w:val="20"/>
          <w:lang w:eastAsia="es-ES"/>
        </w:rPr>
        <w:t xml:space="preserve">, siempre que </w:t>
      </w:r>
      <w:r w:rsidR="00587F76" w:rsidRPr="008040B9">
        <w:rPr>
          <w:rFonts w:eastAsia="Times New Roman" w:cs="Times New Roman"/>
          <w:color w:val="000000"/>
          <w:szCs w:val="20"/>
          <w:lang w:eastAsia="es-ES"/>
        </w:rPr>
        <w:t xml:space="preserve">la respuesta de validación </w:t>
      </w:r>
      <w:r w:rsidR="001D7948" w:rsidRPr="008040B9">
        <w:rPr>
          <w:rFonts w:eastAsia="Times New Roman" w:cs="Times New Roman"/>
          <w:color w:val="000000"/>
          <w:szCs w:val="20"/>
          <w:lang w:eastAsia="es-ES"/>
        </w:rPr>
        <w:t xml:space="preserve">del </w:t>
      </w:r>
      <w:proofErr w:type="gramStart"/>
      <w:r w:rsidR="001D7948" w:rsidRPr="008040B9">
        <w:rPr>
          <w:rFonts w:eastAsia="Times New Roman" w:cs="Times New Roman"/>
          <w:color w:val="000000"/>
          <w:szCs w:val="20"/>
          <w:lang w:eastAsia="es-ES"/>
        </w:rPr>
        <w:t>Director General</w:t>
      </w:r>
      <w:proofErr w:type="gramEnd"/>
      <w:r w:rsidR="001D7948" w:rsidRPr="008040B9">
        <w:rPr>
          <w:rFonts w:eastAsia="Times New Roman" w:cs="Times New Roman"/>
          <w:color w:val="000000"/>
          <w:szCs w:val="20"/>
          <w:lang w:eastAsia="es-ES"/>
        </w:rPr>
        <w:t xml:space="preserve"> o en su defecto, por el Vicerrector de su unidad</w:t>
      </w:r>
      <w:r w:rsidR="00587F76" w:rsidRPr="008040B9">
        <w:rPr>
          <w:rFonts w:eastAsia="Times New Roman" w:cs="Times New Roman"/>
          <w:color w:val="000000"/>
          <w:szCs w:val="20"/>
          <w:lang w:eastAsia="es-ES"/>
        </w:rPr>
        <w:t>, este dentro de 1 día hábil</w:t>
      </w:r>
      <w:r w:rsidR="001D7948" w:rsidRPr="008040B9">
        <w:rPr>
          <w:rFonts w:eastAsia="Times New Roman" w:cs="Times New Roman"/>
          <w:color w:val="000000"/>
          <w:szCs w:val="20"/>
          <w:lang w:eastAsia="es-ES"/>
        </w:rPr>
        <w:t>.</w:t>
      </w:r>
      <w:r w:rsidR="008649D5" w:rsidRPr="008040B9">
        <w:rPr>
          <w:rFonts w:eastAsia="Times New Roman" w:cs="Times New Roman"/>
          <w:color w:val="000000"/>
          <w:szCs w:val="20"/>
          <w:lang w:eastAsia="es-ES"/>
        </w:rPr>
        <w:t> </w:t>
      </w:r>
      <w:r w:rsidR="008649D5" w:rsidRPr="008040B9">
        <w:rPr>
          <w:color w:val="000000"/>
          <w:szCs w:val="20"/>
        </w:rPr>
        <w:t>Por lo mismo, se solicita programar con la debida antelación el envío de correos masivos.</w:t>
      </w:r>
    </w:p>
    <w:p w14:paraId="71ABE4BE" w14:textId="11071DF0" w:rsidR="00D439E2" w:rsidRDefault="00D439E2" w:rsidP="005B30C6">
      <w:pPr>
        <w:spacing w:after="120" w:line="240" w:lineRule="auto"/>
        <w:ind w:left="360" w:hanging="360"/>
        <w:jc w:val="both"/>
        <w:rPr>
          <w:rFonts w:eastAsia="Times New Roman" w:cs="Times New Roman"/>
          <w:color w:val="000000"/>
          <w:szCs w:val="20"/>
          <w:lang w:eastAsia="es-ES"/>
        </w:rPr>
      </w:pPr>
    </w:p>
    <w:p w14:paraId="59142952" w14:textId="77777777" w:rsidR="00DA65FF" w:rsidRDefault="00DA65FF" w:rsidP="005B30C6">
      <w:pPr>
        <w:spacing w:after="120" w:line="240" w:lineRule="auto"/>
        <w:ind w:left="360" w:hanging="360"/>
        <w:jc w:val="both"/>
        <w:rPr>
          <w:rFonts w:eastAsia="Times New Roman" w:cs="Times New Roman"/>
          <w:color w:val="000000"/>
          <w:szCs w:val="20"/>
          <w:lang w:eastAsia="es-ES"/>
        </w:rPr>
      </w:pPr>
    </w:p>
    <w:p w14:paraId="6A734D26" w14:textId="77777777" w:rsidR="00356ABD" w:rsidRPr="00356ABD" w:rsidRDefault="00356ABD" w:rsidP="008649D5">
      <w:pPr>
        <w:pStyle w:val="Ttulo"/>
        <w:numPr>
          <w:ilvl w:val="0"/>
          <w:numId w:val="0"/>
        </w:numPr>
        <w:spacing w:after="120"/>
        <w:rPr>
          <w:sz w:val="32"/>
        </w:rPr>
      </w:pPr>
      <w:r>
        <w:rPr>
          <w:sz w:val="32"/>
        </w:rPr>
        <w:t xml:space="preserve">Anexo 1: Formato de </w:t>
      </w:r>
      <w:r w:rsidR="0090695E">
        <w:rPr>
          <w:sz w:val="32"/>
        </w:rPr>
        <w:t>registro de Listas de Destinatarios</w:t>
      </w:r>
    </w:p>
    <w:p w14:paraId="64639C05" w14:textId="2A3370EA" w:rsidR="00356ABD" w:rsidRDefault="00380179" w:rsidP="005B30C6">
      <w:pPr>
        <w:spacing w:after="120" w:line="240" w:lineRule="auto"/>
        <w:ind w:left="360" w:hanging="360"/>
        <w:jc w:val="both"/>
        <w:rPr>
          <w:rFonts w:eastAsia="Times New Roman" w:cs="Times New Roman"/>
          <w:color w:val="000000"/>
          <w:szCs w:val="20"/>
          <w:lang w:eastAsia="es-ES"/>
        </w:rPr>
      </w:pPr>
      <w:r>
        <w:rPr>
          <w:rFonts w:eastAsia="Times New Roman" w:cs="Times New Roman"/>
          <w:color w:val="000000"/>
          <w:szCs w:val="20"/>
          <w:lang w:eastAsia="es-ES"/>
        </w:rPr>
        <w:t>A</w:t>
      </w:r>
      <w:r w:rsidR="001F1B0F">
        <w:rPr>
          <w:rFonts w:eastAsia="Times New Roman" w:cs="Times New Roman"/>
          <w:color w:val="000000"/>
          <w:szCs w:val="20"/>
          <w:lang w:eastAsia="es-ES"/>
        </w:rPr>
        <w:t>.- El listado de correos a enviar, debe venir en formato Excel</w:t>
      </w:r>
    </w:p>
    <w:p w14:paraId="5C655743" w14:textId="41BB0728" w:rsidR="001F1B0F" w:rsidRDefault="00380179" w:rsidP="005B30C6">
      <w:pPr>
        <w:spacing w:after="120" w:line="240" w:lineRule="auto"/>
        <w:ind w:left="360" w:hanging="360"/>
        <w:jc w:val="both"/>
        <w:rPr>
          <w:rFonts w:eastAsia="Times New Roman" w:cs="Times New Roman"/>
          <w:color w:val="000000"/>
          <w:szCs w:val="20"/>
          <w:lang w:eastAsia="es-ES"/>
        </w:rPr>
      </w:pPr>
      <w:r>
        <w:rPr>
          <w:rFonts w:eastAsia="Times New Roman" w:cs="Times New Roman"/>
          <w:color w:val="000000"/>
          <w:szCs w:val="20"/>
          <w:lang w:eastAsia="es-ES"/>
        </w:rPr>
        <w:t>B</w:t>
      </w:r>
      <w:r w:rsidR="001F1B0F">
        <w:rPr>
          <w:rFonts w:eastAsia="Times New Roman" w:cs="Times New Roman"/>
          <w:color w:val="000000"/>
          <w:szCs w:val="20"/>
          <w:lang w:eastAsia="es-ES"/>
        </w:rPr>
        <w:t>.- Las direcciones de correos</w:t>
      </w:r>
      <w:r w:rsidR="00684F17">
        <w:rPr>
          <w:rFonts w:eastAsia="Times New Roman" w:cs="Times New Roman"/>
          <w:color w:val="000000"/>
          <w:szCs w:val="20"/>
          <w:lang w:eastAsia="es-ES"/>
        </w:rPr>
        <w:t>,</w:t>
      </w:r>
      <w:r w:rsidR="001F1B0F">
        <w:rPr>
          <w:rFonts w:eastAsia="Times New Roman" w:cs="Times New Roman"/>
          <w:color w:val="000000"/>
          <w:szCs w:val="20"/>
          <w:lang w:eastAsia="es-ES"/>
        </w:rPr>
        <w:t xml:space="preserve"> deben </w:t>
      </w:r>
      <w:r w:rsidR="00684F17">
        <w:rPr>
          <w:rFonts w:eastAsia="Times New Roman" w:cs="Times New Roman"/>
          <w:color w:val="000000"/>
          <w:szCs w:val="20"/>
          <w:lang w:eastAsia="es-ES"/>
        </w:rPr>
        <w:t xml:space="preserve">venir </w:t>
      </w:r>
      <w:r w:rsidR="001F1B0F">
        <w:rPr>
          <w:rFonts w:eastAsia="Times New Roman" w:cs="Times New Roman"/>
          <w:color w:val="000000"/>
          <w:szCs w:val="20"/>
          <w:lang w:eastAsia="es-ES"/>
        </w:rPr>
        <w:t xml:space="preserve">en una sola </w:t>
      </w:r>
      <w:r w:rsidR="00684F17">
        <w:rPr>
          <w:rFonts w:eastAsia="Times New Roman" w:cs="Times New Roman"/>
          <w:color w:val="000000"/>
          <w:szCs w:val="20"/>
          <w:lang w:eastAsia="es-ES"/>
        </w:rPr>
        <w:t>hoja dentro del archivo Excel y solo una</w:t>
      </w:r>
      <w:r w:rsidR="008D29B4">
        <w:rPr>
          <w:rFonts w:eastAsia="Times New Roman" w:cs="Times New Roman"/>
          <w:color w:val="000000"/>
          <w:szCs w:val="20"/>
          <w:lang w:eastAsia="es-ES"/>
        </w:rPr>
        <w:t xml:space="preserve"> </w:t>
      </w:r>
      <w:r w:rsidR="001F1B0F">
        <w:rPr>
          <w:rFonts w:eastAsia="Times New Roman" w:cs="Times New Roman"/>
          <w:color w:val="000000"/>
          <w:szCs w:val="20"/>
          <w:lang w:eastAsia="es-ES"/>
        </w:rPr>
        <w:t>columna con el título “correos”</w:t>
      </w:r>
    </w:p>
    <w:p w14:paraId="36D19150" w14:textId="22D989C9" w:rsidR="001F1B0F" w:rsidRDefault="00380179" w:rsidP="005B30C6">
      <w:pPr>
        <w:spacing w:after="120" w:line="240" w:lineRule="auto"/>
        <w:ind w:left="360" w:hanging="360"/>
        <w:jc w:val="both"/>
        <w:rPr>
          <w:rFonts w:eastAsia="Times New Roman" w:cs="Times New Roman"/>
          <w:color w:val="000000"/>
          <w:szCs w:val="20"/>
          <w:lang w:eastAsia="es-ES"/>
        </w:rPr>
      </w:pPr>
      <w:r>
        <w:rPr>
          <w:rFonts w:eastAsia="Times New Roman" w:cs="Times New Roman"/>
          <w:color w:val="000000"/>
          <w:szCs w:val="20"/>
          <w:lang w:eastAsia="es-ES"/>
        </w:rPr>
        <w:t>C</w:t>
      </w:r>
      <w:r w:rsidR="001F1B0F">
        <w:rPr>
          <w:rFonts w:eastAsia="Times New Roman" w:cs="Times New Roman"/>
          <w:color w:val="000000"/>
          <w:szCs w:val="20"/>
          <w:lang w:eastAsia="es-ES"/>
        </w:rPr>
        <w:t xml:space="preserve">.- </w:t>
      </w:r>
      <w:r w:rsidR="007E0276">
        <w:rPr>
          <w:rFonts w:eastAsia="Times New Roman" w:cs="Times New Roman"/>
          <w:color w:val="000000"/>
          <w:szCs w:val="20"/>
          <w:lang w:eastAsia="es-ES"/>
        </w:rPr>
        <w:t>Se debe v</w:t>
      </w:r>
      <w:r w:rsidR="001F1B0F">
        <w:rPr>
          <w:rFonts w:eastAsia="Times New Roman" w:cs="Times New Roman"/>
          <w:color w:val="000000"/>
          <w:szCs w:val="20"/>
          <w:lang w:eastAsia="es-ES"/>
        </w:rPr>
        <w:t>erificar la integridad de</w:t>
      </w:r>
      <w:r w:rsidR="00684F17">
        <w:rPr>
          <w:rFonts w:eastAsia="Times New Roman" w:cs="Times New Roman"/>
          <w:color w:val="000000"/>
          <w:szCs w:val="20"/>
          <w:lang w:eastAsia="es-ES"/>
        </w:rPr>
        <w:t xml:space="preserve">l </w:t>
      </w:r>
      <w:r w:rsidR="007E26D5">
        <w:rPr>
          <w:rFonts w:eastAsia="Times New Roman" w:cs="Times New Roman"/>
          <w:color w:val="000000"/>
          <w:szCs w:val="20"/>
          <w:lang w:eastAsia="es-ES"/>
        </w:rPr>
        <w:t xml:space="preserve">listado </w:t>
      </w:r>
      <w:r w:rsidR="008D29B4">
        <w:rPr>
          <w:rFonts w:eastAsia="Times New Roman" w:cs="Times New Roman"/>
          <w:color w:val="000000"/>
          <w:szCs w:val="20"/>
          <w:lang w:eastAsia="es-ES"/>
        </w:rPr>
        <w:t>y escritura</w:t>
      </w:r>
      <w:r w:rsidR="007E0276">
        <w:rPr>
          <w:rFonts w:eastAsia="Times New Roman" w:cs="Times New Roman"/>
          <w:color w:val="000000"/>
          <w:szCs w:val="20"/>
          <w:lang w:eastAsia="es-ES"/>
        </w:rPr>
        <w:t xml:space="preserve"> de </w:t>
      </w:r>
      <w:r w:rsidR="001F1B0F">
        <w:rPr>
          <w:rFonts w:eastAsia="Times New Roman" w:cs="Times New Roman"/>
          <w:color w:val="000000"/>
          <w:szCs w:val="20"/>
          <w:lang w:eastAsia="es-ES"/>
        </w:rPr>
        <w:t xml:space="preserve">las direcciones de correo electrónico </w:t>
      </w:r>
      <w:r w:rsidR="00196D56">
        <w:rPr>
          <w:rFonts w:eastAsia="Times New Roman" w:cs="Times New Roman"/>
          <w:color w:val="000000"/>
          <w:szCs w:val="20"/>
          <w:lang w:eastAsia="es-ES"/>
        </w:rPr>
        <w:t>(</w:t>
      </w:r>
      <w:r w:rsidR="008D29B4">
        <w:rPr>
          <w:rFonts w:eastAsia="Times New Roman" w:cs="Times New Roman"/>
          <w:color w:val="000000"/>
          <w:szCs w:val="20"/>
          <w:lang w:eastAsia="es-ES"/>
        </w:rPr>
        <w:t xml:space="preserve">direcciones mal escritas, </w:t>
      </w:r>
      <w:r w:rsidR="00684F17">
        <w:rPr>
          <w:rFonts w:eastAsia="Times New Roman" w:cs="Times New Roman"/>
          <w:color w:val="000000"/>
          <w:szCs w:val="20"/>
          <w:lang w:eastAsia="es-ES"/>
        </w:rPr>
        <w:t>espacios</w:t>
      </w:r>
      <w:r w:rsidR="008D29B4">
        <w:rPr>
          <w:rFonts w:eastAsia="Times New Roman" w:cs="Times New Roman"/>
          <w:color w:val="000000"/>
          <w:szCs w:val="20"/>
          <w:lang w:eastAsia="es-ES"/>
        </w:rPr>
        <w:t xml:space="preserve"> </w:t>
      </w:r>
      <w:r w:rsidR="00DA65FF">
        <w:rPr>
          <w:rFonts w:eastAsia="Times New Roman" w:cs="Times New Roman"/>
          <w:color w:val="000000"/>
          <w:szCs w:val="20"/>
          <w:lang w:eastAsia="es-ES"/>
        </w:rPr>
        <w:t xml:space="preserve">o celdas </w:t>
      </w:r>
      <w:r w:rsidR="008D29B4">
        <w:rPr>
          <w:rFonts w:eastAsia="Times New Roman" w:cs="Times New Roman"/>
          <w:color w:val="000000"/>
          <w:szCs w:val="20"/>
          <w:lang w:eastAsia="es-ES"/>
        </w:rPr>
        <w:t>en blanco</w:t>
      </w:r>
      <w:r w:rsidR="00684F17">
        <w:rPr>
          <w:rFonts w:eastAsia="Times New Roman" w:cs="Times New Roman"/>
          <w:color w:val="000000"/>
          <w:szCs w:val="20"/>
          <w:lang w:eastAsia="es-ES"/>
        </w:rPr>
        <w:t xml:space="preserve">, </w:t>
      </w:r>
      <w:r w:rsidR="001F1B0F">
        <w:rPr>
          <w:rFonts w:eastAsia="Times New Roman" w:cs="Times New Roman"/>
          <w:color w:val="000000"/>
          <w:szCs w:val="20"/>
          <w:lang w:eastAsia="es-ES"/>
        </w:rPr>
        <w:t xml:space="preserve">caracteres especiales </w:t>
      </w:r>
      <w:r w:rsidR="008D29B4">
        <w:rPr>
          <w:rFonts w:eastAsia="Times New Roman" w:cs="Times New Roman"/>
          <w:color w:val="000000"/>
          <w:szCs w:val="20"/>
          <w:lang w:eastAsia="es-ES"/>
        </w:rPr>
        <w:t xml:space="preserve">no válidos, </w:t>
      </w:r>
      <w:r w:rsidR="001F1B0F">
        <w:rPr>
          <w:rFonts w:eastAsia="Times New Roman" w:cs="Times New Roman"/>
          <w:color w:val="000000"/>
          <w:szCs w:val="20"/>
          <w:lang w:eastAsia="es-ES"/>
        </w:rPr>
        <w:t>como “ñ</w:t>
      </w:r>
      <w:proofErr w:type="gramStart"/>
      <w:r w:rsidR="001F1B0F">
        <w:rPr>
          <w:rFonts w:eastAsia="Times New Roman" w:cs="Times New Roman"/>
          <w:color w:val="000000"/>
          <w:szCs w:val="20"/>
          <w:lang w:eastAsia="es-ES"/>
        </w:rPr>
        <w:t>,</w:t>
      </w:r>
      <w:r w:rsidR="00196D56">
        <w:rPr>
          <w:rFonts w:eastAsia="Times New Roman" w:cs="Times New Roman"/>
          <w:color w:val="000000"/>
          <w:szCs w:val="20"/>
          <w:lang w:eastAsia="es-ES"/>
        </w:rPr>
        <w:t xml:space="preserve"> </w:t>
      </w:r>
      <w:r w:rsidR="001F1B0F">
        <w:rPr>
          <w:rFonts w:eastAsia="Times New Roman" w:cs="Times New Roman"/>
          <w:color w:val="000000"/>
          <w:szCs w:val="20"/>
          <w:lang w:eastAsia="es-ES"/>
        </w:rPr>
        <w:t>:</w:t>
      </w:r>
      <w:proofErr w:type="gramEnd"/>
      <w:r w:rsidR="001F1B0F">
        <w:rPr>
          <w:rFonts w:eastAsia="Times New Roman" w:cs="Times New Roman"/>
          <w:color w:val="000000"/>
          <w:szCs w:val="20"/>
          <w:lang w:eastAsia="es-ES"/>
        </w:rPr>
        <w:t>,</w:t>
      </w:r>
      <w:r w:rsidR="00196D56">
        <w:rPr>
          <w:rFonts w:eastAsia="Times New Roman" w:cs="Times New Roman"/>
          <w:color w:val="000000"/>
          <w:szCs w:val="20"/>
          <w:lang w:eastAsia="es-ES"/>
        </w:rPr>
        <w:t xml:space="preserve"> </w:t>
      </w:r>
      <w:r w:rsidR="001F1B0F">
        <w:rPr>
          <w:rFonts w:eastAsia="Times New Roman" w:cs="Times New Roman"/>
          <w:color w:val="000000"/>
          <w:szCs w:val="20"/>
          <w:lang w:eastAsia="es-ES"/>
        </w:rPr>
        <w:t>%,</w:t>
      </w:r>
      <w:r w:rsidR="00196D56">
        <w:rPr>
          <w:rFonts w:eastAsia="Times New Roman" w:cs="Times New Roman"/>
          <w:color w:val="000000"/>
          <w:szCs w:val="20"/>
          <w:lang w:eastAsia="es-ES"/>
        </w:rPr>
        <w:t xml:space="preserve"> </w:t>
      </w:r>
      <w:r w:rsidR="001F1B0F">
        <w:rPr>
          <w:rFonts w:eastAsia="Times New Roman" w:cs="Times New Roman"/>
          <w:color w:val="000000"/>
          <w:szCs w:val="20"/>
          <w:lang w:eastAsia="es-ES"/>
        </w:rPr>
        <w:t>$,</w:t>
      </w:r>
      <w:r w:rsidR="00196D56">
        <w:rPr>
          <w:rFonts w:eastAsia="Times New Roman" w:cs="Times New Roman"/>
          <w:color w:val="000000"/>
          <w:szCs w:val="20"/>
          <w:lang w:eastAsia="es-ES"/>
        </w:rPr>
        <w:t xml:space="preserve"> </w:t>
      </w:r>
      <w:r w:rsidR="00DA65FF" w:rsidRPr="00BC393C">
        <w:rPr>
          <w:rFonts w:eastAsia="Times New Roman" w:cs="Times New Roman"/>
          <w:color w:val="000000"/>
          <w:szCs w:val="20"/>
          <w:lang w:eastAsia="es-ES"/>
        </w:rPr>
        <w:t>más de 1 mail por celda</w:t>
      </w:r>
      <w:r w:rsidR="00DA65FF">
        <w:rPr>
          <w:rFonts w:eastAsia="Times New Roman" w:cs="Times New Roman"/>
          <w:color w:val="000000"/>
          <w:szCs w:val="20"/>
          <w:lang w:eastAsia="es-ES"/>
        </w:rPr>
        <w:t xml:space="preserve">, </w:t>
      </w:r>
      <w:r w:rsidR="00196D56">
        <w:rPr>
          <w:rFonts w:eastAsia="Times New Roman" w:cs="Times New Roman"/>
          <w:color w:val="000000"/>
          <w:szCs w:val="20"/>
          <w:lang w:eastAsia="es-ES"/>
        </w:rPr>
        <w:t>etc.</w:t>
      </w:r>
      <w:r w:rsidR="001F1B0F">
        <w:rPr>
          <w:rFonts w:eastAsia="Times New Roman" w:cs="Times New Roman"/>
          <w:color w:val="000000"/>
          <w:szCs w:val="20"/>
          <w:lang w:eastAsia="es-ES"/>
        </w:rPr>
        <w:t>”)</w:t>
      </w:r>
    </w:p>
    <w:p w14:paraId="28234231" w14:textId="77777777" w:rsidR="005D0F23" w:rsidRDefault="005D0F23" w:rsidP="005D0F23">
      <w:pPr>
        <w:autoSpaceDE w:val="0"/>
        <w:autoSpaceDN w:val="0"/>
        <w:adjustRightInd w:val="0"/>
        <w:jc w:val="both"/>
        <w:rPr>
          <w:rFonts w:cs="Calibri"/>
          <w:color w:val="000000"/>
          <w:sz w:val="20"/>
          <w:szCs w:val="20"/>
        </w:rPr>
      </w:pPr>
    </w:p>
    <w:p w14:paraId="6BAF1DC7" w14:textId="77B553CC" w:rsidR="005D0F23" w:rsidRPr="005B30C6" w:rsidRDefault="005D0F23" w:rsidP="005D0F23">
      <w:pPr>
        <w:pBdr>
          <w:top w:val="single" w:sz="4" w:space="1" w:color="auto"/>
        </w:pBdr>
        <w:autoSpaceDE w:val="0"/>
        <w:autoSpaceDN w:val="0"/>
        <w:adjustRightInd w:val="0"/>
        <w:jc w:val="both"/>
        <w:rPr>
          <w:rFonts w:eastAsia="Times New Roman" w:cs="Times New Roman"/>
          <w:color w:val="000000"/>
          <w:sz w:val="28"/>
          <w:szCs w:val="24"/>
          <w:lang w:eastAsia="es-ES"/>
        </w:rPr>
      </w:pPr>
      <w:r w:rsidRPr="006E0F0D">
        <w:rPr>
          <w:rFonts w:cs="Calibri"/>
          <w:color w:val="000000"/>
          <w:sz w:val="20"/>
          <w:szCs w:val="20"/>
        </w:rPr>
        <w:t>Las dudas que pudieran surgir, agradeceremos las dirija al área de Soporte Técnico DSIC (</w:t>
      </w:r>
      <w:hyperlink r:id="rId16" w:history="1">
        <w:r w:rsidRPr="006E0F0D">
          <w:rPr>
            <w:rStyle w:val="Hipervnculo"/>
            <w:rFonts w:cstheme="majorHAnsi"/>
            <w:sz w:val="18"/>
          </w:rPr>
          <w:t>soporte@</w:t>
        </w:r>
        <w:r w:rsidR="00FC3881">
          <w:rPr>
            <w:rStyle w:val="Hipervnculo"/>
            <w:rFonts w:cstheme="majorHAnsi"/>
            <w:sz w:val="18"/>
          </w:rPr>
          <w:t>p</w:t>
        </w:r>
        <w:r w:rsidRPr="006E0F0D">
          <w:rPr>
            <w:rStyle w:val="Hipervnculo"/>
            <w:rFonts w:cstheme="majorHAnsi"/>
            <w:sz w:val="18"/>
          </w:rPr>
          <w:t>ucv.cl</w:t>
        </w:r>
      </w:hyperlink>
      <w:r w:rsidRPr="006E0F0D">
        <w:rPr>
          <w:rFonts w:cstheme="majorHAnsi"/>
          <w:sz w:val="18"/>
        </w:rPr>
        <w:t xml:space="preserve"> o al anexo 3400</w:t>
      </w:r>
      <w:r w:rsidRPr="006E0F0D">
        <w:rPr>
          <w:rFonts w:cs="Calibri"/>
          <w:color w:val="000000"/>
          <w:sz w:val="20"/>
          <w:szCs w:val="20"/>
        </w:rPr>
        <w:t>), quienes los apoyarán en su interpretación o, incluso, en la implementación de estas medidas.</w:t>
      </w:r>
      <w:r w:rsidRPr="005B30C6">
        <w:rPr>
          <w:rFonts w:eastAsia="Times New Roman" w:cs="Times New Roman"/>
          <w:color w:val="000000"/>
          <w:sz w:val="28"/>
          <w:szCs w:val="24"/>
          <w:lang w:eastAsia="es-ES"/>
        </w:rPr>
        <w:t xml:space="preserve"> </w:t>
      </w:r>
    </w:p>
    <w:sectPr w:rsidR="005D0F23" w:rsidRPr="005B30C6" w:rsidSect="00DA65FF">
      <w:headerReference w:type="default" r:id="rId17"/>
      <w:footerReference w:type="default" r:id="rId1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3474" w14:textId="77777777" w:rsidR="00A13ECF" w:rsidRDefault="00A13ECF" w:rsidP="00D439E2">
      <w:pPr>
        <w:spacing w:after="0" w:line="240" w:lineRule="auto"/>
      </w:pPr>
      <w:r>
        <w:separator/>
      </w:r>
    </w:p>
  </w:endnote>
  <w:endnote w:type="continuationSeparator" w:id="0">
    <w:p w14:paraId="7150BD4A" w14:textId="77777777" w:rsidR="00A13ECF" w:rsidRDefault="00A13ECF" w:rsidP="00D43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32B5" w14:textId="2908DE74" w:rsidR="00D439E2" w:rsidRPr="00D439E2" w:rsidRDefault="00BC393C" w:rsidP="00D439E2">
    <w:pPr>
      <w:pStyle w:val="Piedepgina"/>
      <w:pBdr>
        <w:top w:val="single" w:sz="4" w:space="1" w:color="auto"/>
      </w:pBdr>
      <w:rPr>
        <w:b/>
        <w:sz w:val="16"/>
        <w:lang w:val="es-CL"/>
      </w:rPr>
    </w:pPr>
    <w:r>
      <w:rPr>
        <w:b/>
        <w:sz w:val="16"/>
        <w:lang w:val="es-CL"/>
      </w:rPr>
      <w:t xml:space="preserve">Unidad </w:t>
    </w:r>
    <w:r w:rsidR="00D439E2" w:rsidRPr="00D439E2">
      <w:rPr>
        <w:b/>
        <w:sz w:val="16"/>
        <w:lang w:val="es-CL"/>
      </w:rPr>
      <w:t>de Soporte</w:t>
    </w:r>
    <w:r w:rsidR="00D439E2" w:rsidRPr="00D439E2">
      <w:rPr>
        <w:b/>
        <w:sz w:val="16"/>
        <w:lang w:val="es-CL"/>
      </w:rPr>
      <w:tab/>
    </w:r>
    <w:r w:rsidR="00D439E2">
      <w:rPr>
        <w:b/>
        <w:sz w:val="16"/>
        <w:lang w:val="es-CL"/>
      </w:rPr>
      <w:tab/>
      <w:t>Teléfono +5632 227 3400</w:t>
    </w:r>
    <w:r w:rsidR="00D439E2" w:rsidRPr="00D439E2">
      <w:rPr>
        <w:b/>
        <w:sz w:val="16"/>
        <w:lang w:val="es-CL"/>
      </w:rPr>
      <w:tab/>
    </w:r>
  </w:p>
  <w:p w14:paraId="0F753C53" w14:textId="7267E1D2" w:rsidR="00D439E2" w:rsidRPr="00D439E2" w:rsidRDefault="00D439E2">
    <w:pPr>
      <w:pStyle w:val="Piedepgina"/>
      <w:rPr>
        <w:sz w:val="16"/>
        <w:lang w:val="es-CL"/>
      </w:rPr>
    </w:pPr>
    <w:r w:rsidRPr="00D439E2">
      <w:rPr>
        <w:sz w:val="16"/>
        <w:lang w:val="es-CL"/>
      </w:rPr>
      <w:t>Dirección de Servicios de Informática y Comunicaciones</w:t>
    </w:r>
    <w:r>
      <w:rPr>
        <w:sz w:val="16"/>
        <w:lang w:val="es-CL"/>
      </w:rPr>
      <w:tab/>
    </w:r>
    <w:r w:rsidR="00BC393C">
      <w:rPr>
        <w:sz w:val="16"/>
        <w:lang w:val="es-CL"/>
      </w:rPr>
      <w:tab/>
    </w:r>
    <w:r w:rsidRPr="00D439E2">
      <w:rPr>
        <w:b/>
        <w:sz w:val="16"/>
        <w:lang w:val="es-CL"/>
      </w:rPr>
      <w:t>mail: soporte@</w:t>
    </w:r>
    <w:r w:rsidR="00FC3881">
      <w:rPr>
        <w:b/>
        <w:sz w:val="16"/>
        <w:lang w:val="es-CL"/>
      </w:rPr>
      <w:t>p</w:t>
    </w:r>
    <w:r w:rsidRPr="00D439E2">
      <w:rPr>
        <w:b/>
        <w:sz w:val="16"/>
        <w:lang w:val="es-CL"/>
      </w:rPr>
      <w:t>ucv.cl</w:t>
    </w:r>
  </w:p>
  <w:p w14:paraId="1F97E537" w14:textId="29AF5652" w:rsidR="00D439E2" w:rsidRPr="00D439E2" w:rsidRDefault="00D439E2">
    <w:pPr>
      <w:pStyle w:val="Piedepgina"/>
      <w:rPr>
        <w:sz w:val="16"/>
        <w:lang w:val="es-CL"/>
      </w:rPr>
    </w:pPr>
    <w:r w:rsidRPr="00D439E2">
      <w:rPr>
        <w:sz w:val="16"/>
        <w:lang w:val="es-CL"/>
      </w:rPr>
      <w:t xml:space="preserve">Vicerrectoría de </w:t>
    </w:r>
    <w:r w:rsidR="001D7948">
      <w:rPr>
        <w:sz w:val="16"/>
        <w:lang w:val="es-CL"/>
      </w:rPr>
      <w:t>Desarrollo</w:t>
    </w:r>
  </w:p>
  <w:p w14:paraId="21413723" w14:textId="77777777" w:rsidR="00D439E2" w:rsidRPr="00D439E2" w:rsidRDefault="00D439E2">
    <w:pPr>
      <w:pStyle w:val="Piedepgina"/>
      <w:rPr>
        <w:sz w:val="16"/>
        <w:lang w:val="es-CL"/>
      </w:rPr>
    </w:pPr>
    <w:r w:rsidRPr="00D439E2">
      <w:rPr>
        <w:sz w:val="16"/>
        <w:lang w:val="es-CL"/>
      </w:rPr>
      <w:t>Pontificia Universidad Católica de Valparaíso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D457E" w14:textId="77777777" w:rsidR="00A13ECF" w:rsidRDefault="00A13ECF" w:rsidP="00D439E2">
      <w:pPr>
        <w:spacing w:after="0" w:line="240" w:lineRule="auto"/>
      </w:pPr>
      <w:r>
        <w:separator/>
      </w:r>
    </w:p>
  </w:footnote>
  <w:footnote w:type="continuationSeparator" w:id="0">
    <w:p w14:paraId="405D27FA" w14:textId="77777777" w:rsidR="00A13ECF" w:rsidRDefault="00A13ECF" w:rsidP="00D43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D439E2" w14:paraId="645D8F16" w14:textId="77777777" w:rsidTr="00D439E2">
      <w:tc>
        <w:tcPr>
          <w:tcW w:w="4322" w:type="dxa"/>
        </w:tcPr>
        <w:p w14:paraId="44D4ECBA" w14:textId="0DFF1471" w:rsidR="00D439E2" w:rsidRDefault="00D439E2">
          <w:pPr>
            <w:pStyle w:val="Encabezado"/>
          </w:pPr>
        </w:p>
      </w:tc>
      <w:tc>
        <w:tcPr>
          <w:tcW w:w="4322" w:type="dxa"/>
        </w:tcPr>
        <w:p w14:paraId="5514D6D5" w14:textId="77777777" w:rsidR="00D439E2" w:rsidRDefault="00D439E2" w:rsidP="00BC393C">
          <w:pPr>
            <w:pStyle w:val="Encabezado"/>
            <w:rPr>
              <w:b/>
              <w:color w:val="A6A6A6" w:themeColor="background1" w:themeShade="A6"/>
              <w:sz w:val="18"/>
            </w:rPr>
          </w:pPr>
        </w:p>
        <w:p w14:paraId="1B829C19" w14:textId="46EA417B" w:rsidR="00D439E2" w:rsidRDefault="00D439E2" w:rsidP="00D439E2">
          <w:pPr>
            <w:pStyle w:val="Encabezado"/>
            <w:jc w:val="right"/>
            <w:rPr>
              <w:b/>
              <w:color w:val="A6A6A6" w:themeColor="background1" w:themeShade="A6"/>
              <w:sz w:val="18"/>
            </w:rPr>
          </w:pPr>
          <w:r w:rsidRPr="00D439E2">
            <w:rPr>
              <w:b/>
              <w:color w:val="A6A6A6" w:themeColor="background1" w:themeShade="A6"/>
              <w:sz w:val="18"/>
            </w:rPr>
            <w:t xml:space="preserve">Servicio de </w:t>
          </w:r>
          <w:r w:rsidR="001D7948">
            <w:rPr>
              <w:b/>
              <w:color w:val="A6A6A6" w:themeColor="background1" w:themeShade="A6"/>
              <w:sz w:val="18"/>
            </w:rPr>
            <w:t>d</w:t>
          </w:r>
          <w:r w:rsidRPr="00D439E2">
            <w:rPr>
              <w:b/>
              <w:color w:val="A6A6A6" w:themeColor="background1" w:themeShade="A6"/>
              <w:sz w:val="18"/>
            </w:rPr>
            <w:t xml:space="preserve">espacho </w:t>
          </w:r>
          <w:r w:rsidR="00BC393C">
            <w:rPr>
              <w:b/>
              <w:color w:val="A6A6A6" w:themeColor="background1" w:themeShade="A6"/>
              <w:sz w:val="18"/>
            </w:rPr>
            <w:t xml:space="preserve">masivo de </w:t>
          </w:r>
          <w:r w:rsidR="001D7948">
            <w:rPr>
              <w:b/>
              <w:color w:val="A6A6A6" w:themeColor="background1" w:themeShade="A6"/>
              <w:sz w:val="18"/>
            </w:rPr>
            <w:t>c</w:t>
          </w:r>
          <w:r w:rsidRPr="00D439E2">
            <w:rPr>
              <w:b/>
              <w:color w:val="A6A6A6" w:themeColor="background1" w:themeShade="A6"/>
              <w:sz w:val="18"/>
            </w:rPr>
            <w:t>orreos</w:t>
          </w:r>
          <w:r w:rsidR="001D7948">
            <w:rPr>
              <w:b/>
              <w:color w:val="A6A6A6" w:themeColor="background1" w:themeShade="A6"/>
              <w:sz w:val="18"/>
            </w:rPr>
            <w:t xml:space="preserve"> </w:t>
          </w:r>
          <w:r w:rsidR="00BC393C">
            <w:rPr>
              <w:b/>
              <w:color w:val="A6A6A6" w:themeColor="background1" w:themeShade="A6"/>
              <w:sz w:val="18"/>
            </w:rPr>
            <w:t>electrónicos</w:t>
          </w:r>
        </w:p>
        <w:p w14:paraId="7CAB2213" w14:textId="6A467B52" w:rsidR="00D439E2" w:rsidRPr="00D439E2" w:rsidRDefault="00D439E2" w:rsidP="00D439E2">
          <w:pPr>
            <w:pStyle w:val="Encabezado"/>
            <w:jc w:val="right"/>
            <w:rPr>
              <w:b/>
              <w:color w:val="A6A6A6" w:themeColor="background1" w:themeShade="A6"/>
              <w:sz w:val="18"/>
            </w:rPr>
          </w:pPr>
          <w:r>
            <w:rPr>
              <w:b/>
              <w:color w:val="A6A6A6" w:themeColor="background1" w:themeShade="A6"/>
              <w:sz w:val="18"/>
            </w:rPr>
            <w:t>V.</w:t>
          </w:r>
          <w:r w:rsidR="00F47236">
            <w:rPr>
              <w:b/>
              <w:color w:val="A6A6A6" w:themeColor="background1" w:themeShade="A6"/>
              <w:sz w:val="18"/>
            </w:rPr>
            <w:t>7</w:t>
          </w:r>
        </w:p>
        <w:p w14:paraId="4C473F8B" w14:textId="77777777" w:rsidR="00D439E2" w:rsidRDefault="00D439E2">
          <w:pPr>
            <w:pStyle w:val="Encabezado"/>
          </w:pPr>
        </w:p>
      </w:tc>
    </w:tr>
  </w:tbl>
  <w:p w14:paraId="744725CA" w14:textId="0DBFE674" w:rsidR="00D439E2" w:rsidRDefault="0042711D">
    <w:pPr>
      <w:pStyle w:val="Encabezado"/>
    </w:pPr>
    <w:r>
      <w:rPr>
        <w:noProof/>
      </w:rPr>
      <w:drawing>
        <wp:anchor distT="0" distB="0" distL="114300" distR="114300" simplePos="0" relativeHeight="251658240" behindDoc="0" locked="0" layoutInCell="1" allowOverlap="1" wp14:anchorId="3173FB6A" wp14:editId="1D0FC624">
          <wp:simplePos x="0" y="0"/>
          <wp:positionH relativeFrom="column">
            <wp:posOffset>-120650</wp:posOffset>
          </wp:positionH>
          <wp:positionV relativeFrom="paragraph">
            <wp:posOffset>-861695</wp:posOffset>
          </wp:positionV>
          <wp:extent cx="1547495" cy="82613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1547495" cy="826135"/>
                  </a:xfrm>
                  <a:prstGeom prst="rect">
                    <a:avLst/>
                  </a:prstGeom>
                </pic:spPr>
              </pic:pic>
            </a:graphicData>
          </a:graphic>
          <wp14:sizeRelH relativeFrom="margin">
            <wp14:pctWidth>0</wp14:pctWidth>
          </wp14:sizeRelH>
          <wp14:sizeRelV relativeFrom="margin">
            <wp14:pctHeight>0</wp14:pctHeight>
          </wp14:sizeRelV>
        </wp:anchor>
      </w:drawing>
    </w:r>
  </w:p>
  <w:p w14:paraId="6881BEAD" w14:textId="77777777" w:rsidR="00D439E2" w:rsidRDefault="00D439E2">
    <w:pPr>
      <w:pStyle w:val="Encabezado"/>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715A"/>
    <w:multiLevelType w:val="hybridMultilevel"/>
    <w:tmpl w:val="089C8D76"/>
    <w:lvl w:ilvl="0" w:tplc="82D6DFA0">
      <w:start w:val="1"/>
      <w:numFmt w:val="decimal"/>
      <w:lvlText w:val="%1."/>
      <w:lvlJc w:val="left"/>
      <w:pPr>
        <w:ind w:left="360" w:hanging="360"/>
      </w:pPr>
      <w:rPr>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2A15710"/>
    <w:multiLevelType w:val="hybridMultilevel"/>
    <w:tmpl w:val="6EA4EAD4"/>
    <w:lvl w:ilvl="0" w:tplc="0C0A000F">
      <w:start w:val="1"/>
      <w:numFmt w:val="decimal"/>
      <w:lvlText w:val="%1."/>
      <w:lvlJc w:val="left"/>
      <w:pPr>
        <w:ind w:left="360" w:hanging="360"/>
      </w:pPr>
      <w:rPr>
        <w:rFonts w:hint="default"/>
        <w:sz w:val="22"/>
      </w:rPr>
    </w:lvl>
    <w:lvl w:ilvl="1" w:tplc="0C0A0019" w:tentative="1">
      <w:start w:val="1"/>
      <w:numFmt w:val="lowerLetter"/>
      <w:lvlText w:val="%2."/>
      <w:lvlJc w:val="left"/>
      <w:pPr>
        <w:ind w:left="1395" w:hanging="360"/>
      </w:pPr>
    </w:lvl>
    <w:lvl w:ilvl="2" w:tplc="0C0A001B" w:tentative="1">
      <w:start w:val="1"/>
      <w:numFmt w:val="lowerRoman"/>
      <w:lvlText w:val="%3."/>
      <w:lvlJc w:val="right"/>
      <w:pPr>
        <w:ind w:left="2115" w:hanging="180"/>
      </w:pPr>
    </w:lvl>
    <w:lvl w:ilvl="3" w:tplc="0C0A000F" w:tentative="1">
      <w:start w:val="1"/>
      <w:numFmt w:val="decimal"/>
      <w:lvlText w:val="%4."/>
      <w:lvlJc w:val="left"/>
      <w:pPr>
        <w:ind w:left="2835" w:hanging="360"/>
      </w:pPr>
    </w:lvl>
    <w:lvl w:ilvl="4" w:tplc="0C0A0019" w:tentative="1">
      <w:start w:val="1"/>
      <w:numFmt w:val="lowerLetter"/>
      <w:lvlText w:val="%5."/>
      <w:lvlJc w:val="left"/>
      <w:pPr>
        <w:ind w:left="3555" w:hanging="360"/>
      </w:pPr>
    </w:lvl>
    <w:lvl w:ilvl="5" w:tplc="0C0A001B" w:tentative="1">
      <w:start w:val="1"/>
      <w:numFmt w:val="lowerRoman"/>
      <w:lvlText w:val="%6."/>
      <w:lvlJc w:val="right"/>
      <w:pPr>
        <w:ind w:left="4275" w:hanging="180"/>
      </w:pPr>
    </w:lvl>
    <w:lvl w:ilvl="6" w:tplc="0C0A000F" w:tentative="1">
      <w:start w:val="1"/>
      <w:numFmt w:val="decimal"/>
      <w:lvlText w:val="%7."/>
      <w:lvlJc w:val="left"/>
      <w:pPr>
        <w:ind w:left="4995" w:hanging="360"/>
      </w:pPr>
    </w:lvl>
    <w:lvl w:ilvl="7" w:tplc="0C0A0019" w:tentative="1">
      <w:start w:val="1"/>
      <w:numFmt w:val="lowerLetter"/>
      <w:lvlText w:val="%8."/>
      <w:lvlJc w:val="left"/>
      <w:pPr>
        <w:ind w:left="5715" w:hanging="360"/>
      </w:pPr>
    </w:lvl>
    <w:lvl w:ilvl="8" w:tplc="0C0A001B" w:tentative="1">
      <w:start w:val="1"/>
      <w:numFmt w:val="lowerRoman"/>
      <w:lvlText w:val="%9."/>
      <w:lvlJc w:val="right"/>
      <w:pPr>
        <w:ind w:left="6435" w:hanging="180"/>
      </w:pPr>
    </w:lvl>
  </w:abstractNum>
  <w:abstractNum w:abstractNumId="2" w15:restartNumberingAfterBreak="0">
    <w:nsid w:val="174574D7"/>
    <w:multiLevelType w:val="hybridMultilevel"/>
    <w:tmpl w:val="5B10F456"/>
    <w:lvl w:ilvl="0" w:tplc="38AA32CC">
      <w:start w:val="1"/>
      <w:numFmt w:val="lowerLetter"/>
      <w:lvlText w:val="%1)"/>
      <w:lvlJc w:val="left"/>
      <w:pPr>
        <w:ind w:left="644" w:hanging="360"/>
      </w:pPr>
      <w:rPr>
        <w:rFonts w:hint="default"/>
        <w:b/>
        <w:bCs/>
        <w:sz w:val="22"/>
      </w:r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3" w15:restartNumberingAfterBreak="0">
    <w:nsid w:val="254B7A9A"/>
    <w:multiLevelType w:val="hybridMultilevel"/>
    <w:tmpl w:val="5742E962"/>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4" w15:restartNumberingAfterBreak="0">
    <w:nsid w:val="278D1785"/>
    <w:multiLevelType w:val="hybridMultilevel"/>
    <w:tmpl w:val="36AE24EA"/>
    <w:lvl w:ilvl="0" w:tplc="B0702FA2">
      <w:start w:val="1"/>
      <w:numFmt w:val="lowerLetter"/>
      <w:lvlText w:val="%1)"/>
      <w:lvlJc w:val="left"/>
      <w:pPr>
        <w:ind w:left="762" w:hanging="360"/>
      </w:pPr>
      <w:rPr>
        <w:rFonts w:hint="default"/>
        <w:sz w:val="22"/>
      </w:r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5" w15:restartNumberingAfterBreak="0">
    <w:nsid w:val="48617FB8"/>
    <w:multiLevelType w:val="hybridMultilevel"/>
    <w:tmpl w:val="384E4F58"/>
    <w:lvl w:ilvl="0" w:tplc="340A000F">
      <w:start w:val="1"/>
      <w:numFmt w:val="decimal"/>
      <w:pStyle w:val="Ttulo"/>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896426F"/>
    <w:multiLevelType w:val="hybridMultilevel"/>
    <w:tmpl w:val="A300AD3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C1E341A"/>
    <w:multiLevelType w:val="hybridMultilevel"/>
    <w:tmpl w:val="A14C8CA0"/>
    <w:lvl w:ilvl="0" w:tplc="07F6B8A2">
      <w:start w:val="1"/>
      <w:numFmt w:val="bullet"/>
      <w:lvlText w:val=""/>
      <w:lvlJc w:val="left"/>
      <w:pPr>
        <w:ind w:left="717" w:hanging="360"/>
      </w:pPr>
      <w:rPr>
        <w:rFonts w:ascii="Calibri" w:eastAsia="Times New Roman" w:hAnsi="Calibri" w:cs="Times New Roman" w:hint="default"/>
        <w:sz w:val="22"/>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8" w15:restartNumberingAfterBreak="0">
    <w:nsid w:val="63212E2C"/>
    <w:multiLevelType w:val="hybridMultilevel"/>
    <w:tmpl w:val="2EB06480"/>
    <w:lvl w:ilvl="0" w:tplc="41D62518">
      <w:start w:val="1"/>
      <w:numFmt w:val="decimal"/>
      <w:lvlText w:val="%1."/>
      <w:lvlJc w:val="left"/>
      <w:pPr>
        <w:ind w:left="762" w:hanging="360"/>
      </w:pPr>
      <w:rPr>
        <w:rFonts w:hint="default"/>
      </w:r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9" w15:restartNumberingAfterBreak="0">
    <w:nsid w:val="653E3A27"/>
    <w:multiLevelType w:val="hybridMultilevel"/>
    <w:tmpl w:val="5DB2E54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75D25375"/>
    <w:multiLevelType w:val="multilevel"/>
    <w:tmpl w:val="340A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A8C2440"/>
    <w:multiLevelType w:val="hybridMultilevel"/>
    <w:tmpl w:val="61E2A25A"/>
    <w:lvl w:ilvl="0" w:tplc="19D6AB18">
      <w:start w:val="1"/>
      <w:numFmt w:val="decimal"/>
      <w:lvlText w:val="%1."/>
      <w:lvlJc w:val="left"/>
      <w:pPr>
        <w:ind w:left="720" w:hanging="360"/>
      </w:pPr>
      <w:rPr>
        <w:rFonts w:eastAsia="Times New Roman" w:cs="Times New Roman"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5"/>
  </w:num>
  <w:num w:numId="5">
    <w:abstractNumId w:val="5"/>
  </w:num>
  <w:num w:numId="6">
    <w:abstractNumId w:val="5"/>
  </w:num>
  <w:num w:numId="7">
    <w:abstractNumId w:val="5"/>
  </w:num>
  <w:num w:numId="8">
    <w:abstractNumId w:val="10"/>
  </w:num>
  <w:num w:numId="9">
    <w:abstractNumId w:val="3"/>
  </w:num>
  <w:num w:numId="10">
    <w:abstractNumId w:val="7"/>
  </w:num>
  <w:num w:numId="11">
    <w:abstractNumId w:val="8"/>
  </w:num>
  <w:num w:numId="12">
    <w:abstractNumId w:val="2"/>
  </w:num>
  <w:num w:numId="13">
    <w:abstractNumId w:val="5"/>
    <w:lvlOverride w:ilvl="0">
      <w:startOverride w:val="1"/>
    </w:lvlOverride>
  </w:num>
  <w:num w:numId="14">
    <w:abstractNumId w:val="5"/>
  </w:num>
  <w:num w:numId="15">
    <w:abstractNumId w:val="5"/>
    <w:lvlOverride w:ilvl="0">
      <w:startOverride w:val="1"/>
    </w:lvlOverride>
  </w:num>
  <w:num w:numId="16">
    <w:abstractNumId w:val="5"/>
  </w:num>
  <w:num w:numId="17">
    <w:abstractNumId w:val="4"/>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45"/>
    <w:rsid w:val="0000335F"/>
    <w:rsid w:val="00015C35"/>
    <w:rsid w:val="00064627"/>
    <w:rsid w:val="000676EB"/>
    <w:rsid w:val="000B6116"/>
    <w:rsid w:val="000C36C7"/>
    <w:rsid w:val="001276CA"/>
    <w:rsid w:val="001511D0"/>
    <w:rsid w:val="00195CC4"/>
    <w:rsid w:val="00196D56"/>
    <w:rsid w:val="001D2CD8"/>
    <w:rsid w:val="001D6311"/>
    <w:rsid w:val="001D7948"/>
    <w:rsid w:val="001F1B0F"/>
    <w:rsid w:val="001F743C"/>
    <w:rsid w:val="001F7BF5"/>
    <w:rsid w:val="0025050B"/>
    <w:rsid w:val="00265E93"/>
    <w:rsid w:val="002B4C9B"/>
    <w:rsid w:val="00305B85"/>
    <w:rsid w:val="00353C60"/>
    <w:rsid w:val="00356ABD"/>
    <w:rsid w:val="00380179"/>
    <w:rsid w:val="00395EEF"/>
    <w:rsid w:val="003C5936"/>
    <w:rsid w:val="003D3029"/>
    <w:rsid w:val="00414A9B"/>
    <w:rsid w:val="0042711D"/>
    <w:rsid w:val="00432CEC"/>
    <w:rsid w:val="00435FC7"/>
    <w:rsid w:val="00457B3C"/>
    <w:rsid w:val="0048025D"/>
    <w:rsid w:val="004F118C"/>
    <w:rsid w:val="004F7F9E"/>
    <w:rsid w:val="005164B0"/>
    <w:rsid w:val="00541804"/>
    <w:rsid w:val="0057761D"/>
    <w:rsid w:val="00587F76"/>
    <w:rsid w:val="00597951"/>
    <w:rsid w:val="005A3BAA"/>
    <w:rsid w:val="005B30C6"/>
    <w:rsid w:val="005C5D01"/>
    <w:rsid w:val="005D0F23"/>
    <w:rsid w:val="005E79EA"/>
    <w:rsid w:val="00624990"/>
    <w:rsid w:val="0065136C"/>
    <w:rsid w:val="0065256E"/>
    <w:rsid w:val="006610B0"/>
    <w:rsid w:val="006720B8"/>
    <w:rsid w:val="00684F17"/>
    <w:rsid w:val="006A1B7B"/>
    <w:rsid w:val="006C4B7C"/>
    <w:rsid w:val="006E760D"/>
    <w:rsid w:val="0070005C"/>
    <w:rsid w:val="007078D6"/>
    <w:rsid w:val="00717EC3"/>
    <w:rsid w:val="0072062A"/>
    <w:rsid w:val="00736A78"/>
    <w:rsid w:val="00762087"/>
    <w:rsid w:val="007A3A79"/>
    <w:rsid w:val="007C6246"/>
    <w:rsid w:val="007D0E8F"/>
    <w:rsid w:val="007E0276"/>
    <w:rsid w:val="007E26D5"/>
    <w:rsid w:val="007E5BBB"/>
    <w:rsid w:val="007F25B4"/>
    <w:rsid w:val="008040B9"/>
    <w:rsid w:val="008109D0"/>
    <w:rsid w:val="008614DB"/>
    <w:rsid w:val="008649D5"/>
    <w:rsid w:val="00875428"/>
    <w:rsid w:val="00892EA7"/>
    <w:rsid w:val="008C0C41"/>
    <w:rsid w:val="008C14C8"/>
    <w:rsid w:val="008C2589"/>
    <w:rsid w:val="008D29B4"/>
    <w:rsid w:val="008D61BB"/>
    <w:rsid w:val="008D6693"/>
    <w:rsid w:val="008F1721"/>
    <w:rsid w:val="0090695E"/>
    <w:rsid w:val="00957722"/>
    <w:rsid w:val="00A13ECF"/>
    <w:rsid w:val="00A25F63"/>
    <w:rsid w:val="00A42544"/>
    <w:rsid w:val="00A5601E"/>
    <w:rsid w:val="00A63FE9"/>
    <w:rsid w:val="00A75E12"/>
    <w:rsid w:val="00B337D5"/>
    <w:rsid w:val="00BC393C"/>
    <w:rsid w:val="00C00CEC"/>
    <w:rsid w:val="00C022F1"/>
    <w:rsid w:val="00C046C5"/>
    <w:rsid w:val="00C10B82"/>
    <w:rsid w:val="00C30245"/>
    <w:rsid w:val="00C762BF"/>
    <w:rsid w:val="00C92FB6"/>
    <w:rsid w:val="00C9586F"/>
    <w:rsid w:val="00CA5948"/>
    <w:rsid w:val="00CA5A93"/>
    <w:rsid w:val="00CD2889"/>
    <w:rsid w:val="00CE1C07"/>
    <w:rsid w:val="00D00FB2"/>
    <w:rsid w:val="00D2102E"/>
    <w:rsid w:val="00D439E2"/>
    <w:rsid w:val="00D83C2E"/>
    <w:rsid w:val="00D927B7"/>
    <w:rsid w:val="00DA65FF"/>
    <w:rsid w:val="00DD0850"/>
    <w:rsid w:val="00E25590"/>
    <w:rsid w:val="00E53D7F"/>
    <w:rsid w:val="00E847F3"/>
    <w:rsid w:val="00E90682"/>
    <w:rsid w:val="00E95702"/>
    <w:rsid w:val="00F04A26"/>
    <w:rsid w:val="00F1674E"/>
    <w:rsid w:val="00F47236"/>
    <w:rsid w:val="00F93300"/>
    <w:rsid w:val="00FA4475"/>
    <w:rsid w:val="00FC3881"/>
    <w:rsid w:val="00FF0C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6A04E"/>
  <w15:docId w15:val="{D24F6FED-3F7D-4635-BCA9-CD7BFE52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024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C30245"/>
  </w:style>
  <w:style w:type="character" w:styleId="Hipervnculo">
    <w:name w:val="Hyperlink"/>
    <w:basedOn w:val="Fuentedeprrafopredeter"/>
    <w:uiPriority w:val="99"/>
    <w:unhideWhenUsed/>
    <w:rsid w:val="00C30245"/>
    <w:rPr>
      <w:color w:val="0000FF"/>
      <w:u w:val="single"/>
    </w:rPr>
  </w:style>
  <w:style w:type="paragraph" w:styleId="Textodeglobo">
    <w:name w:val="Balloon Text"/>
    <w:basedOn w:val="Normal"/>
    <w:link w:val="TextodegloboCar"/>
    <w:uiPriority w:val="99"/>
    <w:semiHidden/>
    <w:unhideWhenUsed/>
    <w:rsid w:val="00C302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0245"/>
    <w:rPr>
      <w:rFonts w:ascii="Tahoma" w:hAnsi="Tahoma" w:cs="Tahoma"/>
      <w:sz w:val="16"/>
      <w:szCs w:val="16"/>
    </w:rPr>
  </w:style>
  <w:style w:type="paragraph" w:styleId="Ttulo">
    <w:name w:val="Title"/>
    <w:basedOn w:val="Normal"/>
    <w:next w:val="Normal"/>
    <w:link w:val="TtuloCar"/>
    <w:uiPriority w:val="10"/>
    <w:qFormat/>
    <w:rsid w:val="007E5BBB"/>
    <w:pPr>
      <w:numPr>
        <w:numId w:val="4"/>
      </w:numPr>
      <w:pBdr>
        <w:bottom w:val="single" w:sz="8" w:space="4" w:color="4F81BD" w:themeColor="accent1"/>
      </w:pBdr>
      <w:spacing w:after="300" w:line="240" w:lineRule="auto"/>
      <w:contextualSpacing/>
    </w:pPr>
    <w:rPr>
      <w:rFonts w:eastAsia="Times New Roman" w:cstheme="majorBidi"/>
      <w:b/>
      <w:color w:val="17365D" w:themeColor="text2" w:themeShade="BF"/>
      <w:spacing w:val="5"/>
      <w:kern w:val="28"/>
      <w:sz w:val="28"/>
      <w:szCs w:val="52"/>
      <w:lang w:eastAsia="es-ES"/>
    </w:rPr>
  </w:style>
  <w:style w:type="character" w:customStyle="1" w:styleId="TtuloCar">
    <w:name w:val="Título Car"/>
    <w:basedOn w:val="Fuentedeprrafopredeter"/>
    <w:link w:val="Ttulo"/>
    <w:uiPriority w:val="10"/>
    <w:rsid w:val="007E5BBB"/>
    <w:rPr>
      <w:rFonts w:eastAsia="Times New Roman" w:cstheme="majorBidi"/>
      <w:b/>
      <w:color w:val="17365D" w:themeColor="text2" w:themeShade="BF"/>
      <w:spacing w:val="5"/>
      <w:kern w:val="28"/>
      <w:sz w:val="28"/>
      <w:szCs w:val="52"/>
      <w:lang w:eastAsia="es-ES"/>
    </w:rPr>
  </w:style>
  <w:style w:type="paragraph" w:styleId="Encabezado">
    <w:name w:val="header"/>
    <w:basedOn w:val="Normal"/>
    <w:link w:val="EncabezadoCar"/>
    <w:uiPriority w:val="99"/>
    <w:unhideWhenUsed/>
    <w:rsid w:val="00D439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39E2"/>
  </w:style>
  <w:style w:type="paragraph" w:styleId="Piedepgina">
    <w:name w:val="footer"/>
    <w:basedOn w:val="Normal"/>
    <w:link w:val="PiedepginaCar"/>
    <w:uiPriority w:val="99"/>
    <w:unhideWhenUsed/>
    <w:rsid w:val="00D439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39E2"/>
  </w:style>
  <w:style w:type="table" w:styleId="Tablaconcuadrcula">
    <w:name w:val="Table Grid"/>
    <w:basedOn w:val="Tablanormal"/>
    <w:uiPriority w:val="59"/>
    <w:rsid w:val="00D43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C5D01"/>
    <w:rPr>
      <w:sz w:val="16"/>
      <w:szCs w:val="16"/>
    </w:rPr>
  </w:style>
  <w:style w:type="paragraph" w:styleId="Textocomentario">
    <w:name w:val="annotation text"/>
    <w:basedOn w:val="Normal"/>
    <w:link w:val="TextocomentarioCar"/>
    <w:uiPriority w:val="99"/>
    <w:semiHidden/>
    <w:unhideWhenUsed/>
    <w:rsid w:val="005C5D0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5D01"/>
    <w:rPr>
      <w:sz w:val="20"/>
      <w:szCs w:val="20"/>
    </w:rPr>
  </w:style>
  <w:style w:type="paragraph" w:styleId="Asuntodelcomentario">
    <w:name w:val="annotation subject"/>
    <w:basedOn w:val="Textocomentario"/>
    <w:next w:val="Textocomentario"/>
    <w:link w:val="AsuntodelcomentarioCar"/>
    <w:uiPriority w:val="99"/>
    <w:semiHidden/>
    <w:unhideWhenUsed/>
    <w:rsid w:val="005C5D01"/>
    <w:rPr>
      <w:b/>
      <w:bCs/>
    </w:rPr>
  </w:style>
  <w:style w:type="character" w:customStyle="1" w:styleId="AsuntodelcomentarioCar">
    <w:name w:val="Asunto del comentario Car"/>
    <w:basedOn w:val="TextocomentarioCar"/>
    <w:link w:val="Asuntodelcomentario"/>
    <w:uiPriority w:val="99"/>
    <w:semiHidden/>
    <w:rsid w:val="005C5D01"/>
    <w:rPr>
      <w:b/>
      <w:bCs/>
      <w:sz w:val="20"/>
      <w:szCs w:val="20"/>
    </w:rPr>
  </w:style>
  <w:style w:type="character" w:styleId="Mencinsinresolver">
    <w:name w:val="Unresolved Mention"/>
    <w:basedOn w:val="Fuentedeprrafopredeter"/>
    <w:uiPriority w:val="99"/>
    <w:semiHidden/>
    <w:unhideWhenUsed/>
    <w:rsid w:val="006E7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145511">
      <w:bodyDiv w:val="1"/>
      <w:marLeft w:val="0"/>
      <w:marRight w:val="0"/>
      <w:marTop w:val="0"/>
      <w:marBottom w:val="0"/>
      <w:divBdr>
        <w:top w:val="none" w:sz="0" w:space="0" w:color="auto"/>
        <w:left w:val="none" w:sz="0" w:space="0" w:color="auto"/>
        <w:bottom w:val="none" w:sz="0" w:space="0" w:color="auto"/>
        <w:right w:val="none" w:sz="0" w:space="0" w:color="auto"/>
      </w:divBdr>
      <w:divsChild>
        <w:div w:id="2069568336">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orte@pucv.cl" TargetMode="External"/><Relationship Id="rId13" Type="http://schemas.openxmlformats.org/officeDocument/2006/relationships/hyperlink" Target="mailto:rrhh@pucv.c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der@pucv.c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oporte@ucv.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der@pucv.cl" TargetMode="External"/><Relationship Id="rId5" Type="http://schemas.openxmlformats.org/officeDocument/2006/relationships/webSettings" Target="webSettings.xml"/><Relationship Id="rId15" Type="http://schemas.openxmlformats.org/officeDocument/2006/relationships/hyperlink" Target="https://www.sernac.cl/portal/617/w3-article-13378.html" TargetMode="External"/><Relationship Id="rId10" Type="http://schemas.openxmlformats.org/officeDocument/2006/relationships/hyperlink" Target="mailto:soporte@pucv.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sic@pucv.cl" TargetMode="External"/><Relationship Id="rId14" Type="http://schemas.openxmlformats.org/officeDocument/2006/relationships/hyperlink" Target="https://www.pucv.cl/uuaa/site/docs/20210225/20210225100518/normas_graficas_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3C715-95F3-483F-8201-6FEC3D23C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2966</TotalTime>
  <Pages>1</Pages>
  <Words>1469</Words>
  <Characters>8082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Alonso Rodriguez</dc:creator>
  <cp:lastModifiedBy>Coordinador Soporte</cp:lastModifiedBy>
  <cp:revision>6</cp:revision>
  <cp:lastPrinted>2025-08-26T16:51:00Z</cp:lastPrinted>
  <dcterms:created xsi:type="dcterms:W3CDTF">2024-10-11T17:55:00Z</dcterms:created>
  <dcterms:modified xsi:type="dcterms:W3CDTF">2025-08-26T16:51:00Z</dcterms:modified>
</cp:coreProperties>
</file>